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9A1AB" w14:textId="09DE5044" w:rsidR="00850949" w:rsidRPr="00850949" w:rsidRDefault="00850949" w:rsidP="00850949">
      <w:pPr>
        <w:pBdr>
          <w:bottom w:val="single" w:sz="4" w:space="1" w:color="auto"/>
        </w:pBdr>
        <w:tabs>
          <w:tab w:val="right" w:pos="9781"/>
        </w:tabs>
        <w:rPr>
          <w:rFonts w:ascii="Arial" w:eastAsiaTheme="minorEastAsia" w:hAnsi="Arial" w:cs="Arial"/>
          <w:b/>
          <w:noProof/>
          <w:sz w:val="24"/>
          <w:szCs w:val="24"/>
          <w:lang w:eastAsia="zh-CN"/>
        </w:rPr>
      </w:pPr>
      <w:r w:rsidRPr="00850949">
        <w:rPr>
          <w:rFonts w:ascii="Arial" w:hAnsi="Arial" w:cs="Arial"/>
          <w:b/>
          <w:noProof/>
          <w:sz w:val="24"/>
          <w:szCs w:val="24"/>
        </w:rPr>
        <w:t>3GPP TSG-WG SA2 Meeting #1</w:t>
      </w:r>
      <w:r w:rsidR="0011097F">
        <w:rPr>
          <w:rFonts w:ascii="Arial" w:hAnsi="Arial" w:cs="Arial"/>
          <w:b/>
          <w:noProof/>
          <w:sz w:val="24"/>
          <w:szCs w:val="24"/>
        </w:rPr>
        <w:t>7</w:t>
      </w:r>
      <w:r w:rsidR="00AC598D">
        <w:rPr>
          <w:rFonts w:ascii="Arial" w:hAnsi="Arial" w:cs="Arial"/>
          <w:b/>
          <w:noProof/>
          <w:sz w:val="24"/>
          <w:szCs w:val="24"/>
        </w:rPr>
        <w:t>1</w:t>
      </w:r>
      <w:r w:rsidRPr="00850949">
        <w:rPr>
          <w:rFonts w:ascii="Arial" w:hAnsi="Arial" w:cs="Arial"/>
          <w:b/>
          <w:noProof/>
          <w:sz w:val="24"/>
          <w:szCs w:val="24"/>
        </w:rPr>
        <w:tab/>
        <w:t>S2-250</w:t>
      </w:r>
      <w:r w:rsidR="004F29FE">
        <w:rPr>
          <w:rFonts w:ascii="Arial" w:hAnsi="Arial" w:cs="Arial"/>
          <w:b/>
          <w:noProof/>
          <w:sz w:val="24"/>
          <w:szCs w:val="24"/>
        </w:rPr>
        <w:t>8281</w:t>
      </w:r>
    </w:p>
    <w:p w14:paraId="2526E21D" w14:textId="7BA69B8C" w:rsidR="002A0CA5" w:rsidRPr="009B1A0D" w:rsidRDefault="00AC598D" w:rsidP="0085094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Theme="minorEastAsia" w:eastAsiaTheme="minorEastAsia" w:hAnsiTheme="minorEastAsia" w:cs="Arial" w:hint="eastAsia"/>
          <w:b/>
          <w:noProof/>
          <w:sz w:val="24"/>
          <w:szCs w:val="24"/>
          <w:lang w:eastAsia="zh-CN"/>
        </w:rPr>
        <w:t>Wuhan</w:t>
      </w:r>
      <w:r w:rsidR="00850949" w:rsidRPr="00850949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China</w:t>
      </w:r>
      <w:r w:rsidR="00850949" w:rsidRPr="00850949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Oct</w:t>
      </w:r>
      <w:r w:rsidR="00850949" w:rsidRPr="00850949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13</w:t>
      </w:r>
      <w:r w:rsidR="00850949" w:rsidRPr="00850949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11097F">
        <w:rPr>
          <w:rFonts w:ascii="Arial" w:hAnsi="Arial" w:cs="Arial"/>
          <w:b/>
          <w:noProof/>
          <w:sz w:val="24"/>
          <w:szCs w:val="24"/>
        </w:rPr>
        <w:t>-</w:t>
      </w:r>
      <w:r w:rsidR="00850949" w:rsidRPr="00850949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17</w:t>
      </w:r>
      <w:r w:rsidR="00850949" w:rsidRPr="00850949">
        <w:rPr>
          <w:rFonts w:ascii="Arial" w:hAnsi="Arial" w:cs="Arial"/>
          <w:b/>
          <w:noProof/>
          <w:sz w:val="24"/>
          <w:szCs w:val="24"/>
        </w:rPr>
        <w:t>, 2025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  <w:r w:rsidR="00850949" w:rsidRPr="00D92902">
        <w:rPr>
          <w:b/>
          <w:noProof/>
          <w:color w:val="3333FF"/>
          <w:szCs w:val="16"/>
        </w:rPr>
        <w:t xml:space="preserve">(revison of </w:t>
      </w:r>
      <w:r w:rsidR="00850949">
        <w:rPr>
          <w:b/>
          <w:noProof/>
          <w:color w:val="3333FF"/>
          <w:szCs w:val="16"/>
        </w:rPr>
        <w:t>S2-</w:t>
      </w:r>
      <w:r w:rsidR="00850949" w:rsidRPr="00DC007E">
        <w:rPr>
          <w:b/>
          <w:noProof/>
          <w:color w:val="3333FF"/>
          <w:szCs w:val="16"/>
        </w:rPr>
        <w:t>250</w:t>
      </w:r>
      <w:r w:rsidR="00850949" w:rsidRPr="00D92902">
        <w:rPr>
          <w:b/>
          <w:noProof/>
          <w:color w:val="3333FF"/>
          <w:szCs w:val="16"/>
        </w:rPr>
        <w:t>)</w:t>
      </w:r>
    </w:p>
    <w:p w14:paraId="4BE83621" w14:textId="30424F29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E11F58">
        <w:rPr>
          <w:rFonts w:ascii="Arial" w:hAnsi="Arial" w:cs="Arial"/>
          <w:b/>
        </w:rPr>
        <w:t>OPPO</w:t>
      </w:r>
    </w:p>
    <w:p w14:paraId="765619B3" w14:textId="750DC706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r w:rsidR="005B2E6C" w:rsidRPr="005B2E6C">
        <w:rPr>
          <w:rFonts w:ascii="Arial" w:hAnsi="Arial" w:cs="Arial"/>
          <w:b/>
        </w:rPr>
        <w:t xml:space="preserve">Proposal on </w:t>
      </w:r>
      <w:bookmarkStart w:id="0" w:name="_Hlk206173656"/>
      <w:r w:rsidR="005B2E6C" w:rsidRPr="005B2E6C">
        <w:rPr>
          <w:rFonts w:ascii="Arial" w:hAnsi="Arial" w:cs="Arial"/>
          <w:b/>
        </w:rPr>
        <w:t>Interim agreements for KI#</w:t>
      </w:r>
      <w:bookmarkEnd w:id="0"/>
      <w:r w:rsidR="003B22A5">
        <w:rPr>
          <w:rFonts w:ascii="Arial" w:hAnsi="Arial" w:cs="Arial"/>
          <w:b/>
        </w:rPr>
        <w:t>5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5F7807EE" w:rsidR="006C17BB" w:rsidRPr="007D4897" w:rsidRDefault="006C17BB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7D4897">
        <w:rPr>
          <w:rFonts w:ascii="Arial" w:eastAsiaTheme="minorEastAsia" w:hAnsi="Arial" w:cs="Arial" w:hint="eastAsia"/>
          <w:b/>
          <w:lang w:eastAsia="zh-CN"/>
        </w:rPr>
        <w:t>20</w:t>
      </w:r>
      <w:r w:rsidR="006B2945" w:rsidRPr="009B1A0D">
        <w:rPr>
          <w:rFonts w:ascii="Arial" w:hAnsi="Arial" w:cs="Arial"/>
          <w:b/>
        </w:rPr>
        <w:t>.</w:t>
      </w:r>
      <w:r w:rsidR="007D4897">
        <w:rPr>
          <w:rFonts w:ascii="Arial" w:eastAsiaTheme="minorEastAsia" w:hAnsi="Arial" w:cs="Arial" w:hint="eastAsia"/>
          <w:b/>
          <w:lang w:eastAsia="zh-CN"/>
        </w:rPr>
        <w:t>2.1</w:t>
      </w:r>
    </w:p>
    <w:p w14:paraId="456D2A75" w14:textId="194EE3FE" w:rsidR="006C17BB" w:rsidRPr="007D4897" w:rsidRDefault="006C17BB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proofErr w:type="spellStart"/>
      <w:r w:rsidR="00C733B1" w:rsidRPr="009B1A0D">
        <w:rPr>
          <w:rFonts w:ascii="Arial" w:hAnsi="Arial" w:cs="Arial"/>
          <w:b/>
        </w:rPr>
        <w:t>FS_</w:t>
      </w:r>
      <w:r w:rsidR="007D4897">
        <w:rPr>
          <w:rFonts w:ascii="Arial" w:eastAsiaTheme="minorEastAsia" w:hAnsi="Arial" w:cs="Arial" w:hint="eastAsia"/>
          <w:b/>
          <w:lang w:eastAsia="zh-CN"/>
        </w:rPr>
        <w:t>Sensing_ARC</w:t>
      </w:r>
      <w:proofErr w:type="spellEnd"/>
      <w:r w:rsidR="00354B93" w:rsidRPr="009B1A0D">
        <w:rPr>
          <w:rFonts w:ascii="Arial" w:hAnsi="Arial" w:cs="Arial"/>
          <w:b/>
        </w:rPr>
        <w:t>/Rel</w:t>
      </w:r>
      <w:r w:rsidR="007D4897">
        <w:rPr>
          <w:rFonts w:ascii="Arial" w:eastAsiaTheme="minorEastAsia" w:hAnsi="Arial" w:cs="Arial" w:hint="eastAsia"/>
          <w:b/>
          <w:lang w:eastAsia="zh-CN"/>
        </w:rPr>
        <w:t>-20</w:t>
      </w:r>
    </w:p>
    <w:p w14:paraId="75976068" w14:textId="040ED7B7" w:rsidR="00283E20" w:rsidRPr="009B1A0D" w:rsidRDefault="00B03EB3" w:rsidP="00283E20">
      <w:pPr>
        <w:rPr>
          <w:rFonts w:ascii="Arial" w:hAnsi="Arial" w:cs="Arial"/>
          <w:i/>
          <w:lang w:eastAsia="zh-CN"/>
        </w:rPr>
      </w:pPr>
      <w:bookmarkStart w:id="1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r w:rsidR="00C733B1" w:rsidRPr="00ED3262">
        <w:rPr>
          <w:rFonts w:ascii="Arial" w:hAnsi="Arial" w:cs="Arial"/>
          <w:i/>
        </w:rPr>
        <w:t xml:space="preserve">This paper proposes </w:t>
      </w:r>
      <w:r w:rsidR="005B2E6C" w:rsidRPr="005B2E6C">
        <w:rPr>
          <w:rFonts w:ascii="Arial" w:hAnsi="Arial" w:cs="Arial"/>
          <w:i/>
        </w:rPr>
        <w:t>Interim agreements for KI#</w:t>
      </w:r>
      <w:r w:rsidR="002D11CC">
        <w:rPr>
          <w:rFonts w:ascii="Arial" w:hAnsi="Arial" w:cs="Arial"/>
          <w:i/>
        </w:rPr>
        <w:t>5</w:t>
      </w:r>
      <w:r w:rsidR="00C7679A">
        <w:rPr>
          <w:rFonts w:ascii="Arial" w:hAnsi="Arial" w:cs="Arial"/>
          <w:i/>
        </w:rPr>
        <w:t xml:space="preserve"> </w:t>
      </w:r>
      <w:r w:rsidR="00C733B1" w:rsidRPr="00ED3262">
        <w:rPr>
          <w:rFonts w:ascii="Arial" w:hAnsi="Arial" w:cs="Arial"/>
          <w:i/>
        </w:rPr>
        <w:t xml:space="preserve">for </w:t>
      </w:r>
      <w:r w:rsidR="00ED3262" w:rsidRPr="00ED3262">
        <w:rPr>
          <w:rFonts w:ascii="Arial" w:hAnsi="Arial" w:cs="Arial"/>
          <w:i/>
        </w:rPr>
        <w:t xml:space="preserve">the </w:t>
      </w:r>
      <w:proofErr w:type="spellStart"/>
      <w:r w:rsidR="00ED3262" w:rsidRPr="00ED3262">
        <w:rPr>
          <w:rFonts w:ascii="Arial" w:hAnsi="Arial" w:cs="Arial"/>
          <w:i/>
        </w:rPr>
        <w:t>FS_</w:t>
      </w:r>
      <w:r w:rsidR="007B772B">
        <w:rPr>
          <w:rFonts w:ascii="Arial" w:eastAsiaTheme="minorEastAsia" w:hAnsi="Arial" w:cs="Arial" w:hint="eastAsia"/>
          <w:i/>
          <w:lang w:eastAsia="zh-CN"/>
        </w:rPr>
        <w:t>Sensing_ARC</w:t>
      </w:r>
      <w:proofErr w:type="spellEnd"/>
      <w:r w:rsidR="00ED3262" w:rsidRPr="00ED3262">
        <w:rPr>
          <w:rFonts w:ascii="Arial" w:hAnsi="Arial" w:cs="Arial"/>
          <w:i/>
        </w:rPr>
        <w:t xml:space="preserve"> TR</w:t>
      </w:r>
      <w:r>
        <w:rPr>
          <w:rFonts w:ascii="Arial" w:hAnsi="Arial" w:cs="Arial"/>
          <w:i/>
        </w:rPr>
        <w:t xml:space="preserve"> 23.700-</w:t>
      </w:r>
      <w:r w:rsidR="007B772B">
        <w:rPr>
          <w:rFonts w:ascii="Arial" w:eastAsiaTheme="minorEastAsia" w:hAnsi="Arial" w:cs="Arial" w:hint="eastAsia"/>
          <w:i/>
          <w:lang w:eastAsia="zh-CN"/>
        </w:rPr>
        <w:t>14</w:t>
      </w:r>
      <w:r w:rsidR="005525F0" w:rsidRPr="00ED3262">
        <w:rPr>
          <w:rFonts w:ascii="Arial" w:hAnsi="Arial" w:cs="Arial"/>
          <w:i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3A836523" w14:textId="5DAC03EE" w:rsidR="004B04A2" w:rsidRPr="004B04A2" w:rsidRDefault="004B04A2" w:rsidP="002E798F">
      <w:pPr>
        <w:rPr>
          <w:shd w:val="clear" w:color="auto" w:fill="FFFFFF"/>
          <w:lang w:eastAsia="zh-CN"/>
        </w:rPr>
      </w:pPr>
      <w:bookmarkStart w:id="2" w:name="_Hlk209116273"/>
      <w:r>
        <w:rPr>
          <w:rFonts w:hint="eastAsia"/>
          <w:shd w:val="clear" w:color="auto" w:fill="FFFFFF"/>
          <w:lang w:eastAsia="zh-CN"/>
        </w:rPr>
        <w:t>T</w:t>
      </w:r>
      <w:r>
        <w:rPr>
          <w:shd w:val="clear" w:color="auto" w:fill="FFFFFF"/>
          <w:lang w:eastAsia="zh-CN"/>
        </w:rPr>
        <w:t>he solutions for KI#5 are documented in Solution</w:t>
      </w:r>
      <w:bookmarkStart w:id="3" w:name="_Hlk209535443"/>
      <w:r>
        <w:rPr>
          <w:shd w:val="clear" w:color="auto" w:fill="FFFFFF"/>
          <w:lang w:eastAsia="zh-CN"/>
        </w:rPr>
        <w:t xml:space="preserve"> #</w:t>
      </w:r>
      <w:bookmarkEnd w:id="3"/>
      <w:r>
        <w:rPr>
          <w:shd w:val="clear" w:color="auto" w:fill="FFFFFF"/>
          <w:lang w:eastAsia="zh-CN"/>
        </w:rPr>
        <w:t>1, #2, #3, #19, #23, #27, #28, #29, #30, #31, #32, #33, and #37.</w:t>
      </w:r>
    </w:p>
    <w:p w14:paraId="27D98DF4" w14:textId="14D70140" w:rsidR="0057318F" w:rsidRPr="002E798F" w:rsidRDefault="004B04A2" w:rsidP="002E798F">
      <w:pPr>
        <w:rPr>
          <w:shd w:val="clear" w:color="auto" w:fill="FFFFFF"/>
        </w:rPr>
      </w:pPr>
      <w:r w:rsidRPr="002E798F">
        <w:rPr>
          <w:shd w:val="clear" w:color="auto" w:fill="FFFFFF"/>
        </w:rPr>
        <w:t xml:space="preserve">A common theme </w:t>
      </w:r>
      <w:r w:rsidR="002E798F" w:rsidRPr="002E798F">
        <w:rPr>
          <w:shd w:val="clear" w:color="auto" w:fill="FFFFFF"/>
        </w:rPr>
        <w:t xml:space="preserve">of the solutions </w:t>
      </w:r>
      <w:r w:rsidRPr="002E798F">
        <w:rPr>
          <w:shd w:val="clear" w:color="auto" w:fill="FFFFFF"/>
        </w:rPr>
        <w:t>is the introduction of new </w:t>
      </w:r>
      <w:r w:rsidRPr="002E798F">
        <w:t>Sensing Management</w:t>
      </w:r>
      <w:r w:rsidRPr="002E798F">
        <w:rPr>
          <w:shd w:val="clear" w:color="auto" w:fill="FFFFFF"/>
        </w:rPr>
        <w:t> and </w:t>
      </w:r>
      <w:r w:rsidRPr="002E798F">
        <w:t>Sensing Processing</w:t>
      </w:r>
      <w:r w:rsidRPr="002E798F">
        <w:rPr>
          <w:shd w:val="clear" w:color="auto" w:fill="FFFFFF"/>
        </w:rPr>
        <w:t xml:space="preserve"> functions to handle requests, configure sensing </w:t>
      </w:r>
      <w:r w:rsidR="002E798F" w:rsidRPr="002E798F">
        <w:rPr>
          <w:shd w:val="clear" w:color="auto" w:fill="FFFFFF"/>
        </w:rPr>
        <w:t>entities,</w:t>
      </w:r>
      <w:r w:rsidRPr="002E798F">
        <w:rPr>
          <w:shd w:val="clear" w:color="auto" w:fill="FFFFFF"/>
        </w:rPr>
        <w:t xml:space="preserve"> and process </w:t>
      </w:r>
      <w:r w:rsidR="002E798F" w:rsidRPr="002E798F">
        <w:rPr>
          <w:shd w:val="clear" w:color="auto" w:fill="FFFFFF"/>
        </w:rPr>
        <w:t xml:space="preserve">sensing </w:t>
      </w:r>
      <w:r w:rsidRPr="002E798F">
        <w:rPr>
          <w:shd w:val="clear" w:color="auto" w:fill="FFFFFF"/>
        </w:rPr>
        <w:t>data. Sensing results are exposed to consumers (</w:t>
      </w:r>
      <w:proofErr w:type="gramStart"/>
      <w:r w:rsidR="002E798F" w:rsidRPr="002E798F">
        <w:rPr>
          <w:shd w:val="clear" w:color="auto" w:fill="FFFFFF"/>
        </w:rPr>
        <w:t>i.e.</w:t>
      </w:r>
      <w:proofErr w:type="gramEnd"/>
      <w:r w:rsidR="002E798F" w:rsidRPr="002E798F">
        <w:rPr>
          <w:shd w:val="clear" w:color="auto" w:fill="FFFFFF"/>
        </w:rPr>
        <w:t xml:space="preserve"> AF for this release</w:t>
      </w:r>
      <w:r w:rsidRPr="002E798F">
        <w:rPr>
          <w:shd w:val="clear" w:color="auto" w:fill="FFFFFF"/>
        </w:rPr>
        <w:t>)</w:t>
      </w:r>
      <w:r w:rsidR="002E798F" w:rsidRPr="002E798F">
        <w:rPr>
          <w:shd w:val="clear" w:color="auto" w:fill="FFFFFF"/>
        </w:rPr>
        <w:t xml:space="preserve"> at</w:t>
      </w:r>
      <w:r w:rsidRPr="002E798F">
        <w:rPr>
          <w:shd w:val="clear" w:color="auto" w:fill="FFFFFF"/>
        </w:rPr>
        <w:t xml:space="preserve"> </w:t>
      </w:r>
      <w:r w:rsidRPr="002E798F">
        <w:t>one-time, periodic</w:t>
      </w:r>
      <w:r w:rsidR="002E798F" w:rsidRPr="002E798F">
        <w:t xml:space="preserve">ally or </w:t>
      </w:r>
      <w:r w:rsidRPr="002E798F">
        <w:t>event-triggered</w:t>
      </w:r>
      <w:r w:rsidRPr="002E798F">
        <w:rPr>
          <w:shd w:val="clear" w:color="auto" w:fill="FFFFFF"/>
        </w:rPr>
        <w:t>, often enriched with </w:t>
      </w:r>
      <w:r w:rsidRPr="002E798F">
        <w:t>contextual information</w:t>
      </w:r>
      <w:r w:rsidRPr="002E798F">
        <w:rPr>
          <w:shd w:val="clear" w:color="auto" w:fill="FFFFFF"/>
        </w:rPr>
        <w:t> (e.g., location, velocity).</w:t>
      </w:r>
    </w:p>
    <w:p w14:paraId="55E0850C" w14:textId="0E14DA3B" w:rsidR="002D11CC" w:rsidRDefault="002E798F" w:rsidP="0057318F">
      <w:pPr>
        <w:rPr>
          <w:rFonts w:asciiTheme="minorEastAsia" w:eastAsiaTheme="minorEastAsia" w:hAnsiTheme="minorEastAsia"/>
          <w:shd w:val="clear" w:color="auto" w:fill="FFFFFF"/>
          <w:lang w:eastAsia="zh-CN"/>
        </w:rPr>
      </w:pPr>
      <w:r w:rsidRPr="002E798F">
        <w:rPr>
          <w:shd w:val="clear" w:color="auto" w:fill="FFFFFF"/>
        </w:rPr>
        <w:t>Below is a summ</w:t>
      </w:r>
      <w:r>
        <w:rPr>
          <w:shd w:val="clear" w:color="auto" w:fill="FFFFFF"/>
        </w:rPr>
        <w:t>a</w:t>
      </w:r>
      <w:r w:rsidRPr="002E798F">
        <w:rPr>
          <w:shd w:val="clear" w:color="auto" w:fill="FFFFFF"/>
        </w:rPr>
        <w:t xml:space="preserve">ry of the features </w:t>
      </w:r>
      <w:r>
        <w:rPr>
          <w:shd w:val="clear" w:color="auto" w:fill="FFFFFF"/>
        </w:rPr>
        <w:t>addressed in the above solutions</w:t>
      </w:r>
      <w:r>
        <w:rPr>
          <w:rFonts w:asciiTheme="minorEastAsia" w:eastAsiaTheme="minorEastAsia" w:hAnsiTheme="minorEastAsia" w:hint="eastAsia"/>
          <w:shd w:val="clear" w:color="auto" w:fill="FFFFFF"/>
          <w:lang w:eastAsia="zh-CN"/>
        </w:rPr>
        <w:t>:</w:t>
      </w:r>
    </w:p>
    <w:p w14:paraId="33405995" w14:textId="554ECBB6" w:rsidR="00621271" w:rsidRPr="00C80994" w:rsidRDefault="00C80994" w:rsidP="00C80994">
      <w:pPr>
        <w:rPr>
          <w:b/>
          <w:bCs/>
          <w:shd w:val="clear" w:color="auto" w:fill="FFFFFF"/>
        </w:rPr>
      </w:pPr>
      <w:r w:rsidRPr="00C80994">
        <w:rPr>
          <w:b/>
          <w:bCs/>
          <w:shd w:val="clear" w:color="auto" w:fill="FFFFFF"/>
        </w:rPr>
        <w:t xml:space="preserve">1. </w:t>
      </w:r>
      <w:bookmarkStart w:id="4" w:name="_Hlk209795601"/>
      <w:r w:rsidR="00621271" w:rsidRPr="00C80994">
        <w:rPr>
          <w:b/>
          <w:bCs/>
          <w:shd w:val="clear" w:color="auto" w:fill="FFFFFF"/>
        </w:rPr>
        <w:t xml:space="preserve">Sensing </w:t>
      </w:r>
      <w:r w:rsidR="00F85D49">
        <w:rPr>
          <w:b/>
          <w:bCs/>
          <w:shd w:val="clear" w:color="auto" w:fill="FFFFFF"/>
        </w:rPr>
        <w:t>r</w:t>
      </w:r>
      <w:r w:rsidR="00621271" w:rsidRPr="00C80994">
        <w:rPr>
          <w:b/>
          <w:bCs/>
          <w:shd w:val="clear" w:color="auto" w:fill="FFFFFF"/>
        </w:rPr>
        <w:t xml:space="preserve">esults and </w:t>
      </w:r>
      <w:r w:rsidR="00F85D49">
        <w:rPr>
          <w:b/>
          <w:bCs/>
          <w:shd w:val="clear" w:color="auto" w:fill="FFFFFF"/>
        </w:rPr>
        <w:t>c</w:t>
      </w:r>
      <w:r w:rsidR="00621271" w:rsidRPr="00C80994">
        <w:rPr>
          <w:b/>
          <w:bCs/>
          <w:shd w:val="clear" w:color="auto" w:fill="FFFFFF"/>
        </w:rPr>
        <w:t xml:space="preserve">ontextual </w:t>
      </w:r>
      <w:r w:rsidR="00F85D49">
        <w:rPr>
          <w:b/>
          <w:bCs/>
          <w:shd w:val="clear" w:color="auto" w:fill="FFFFFF"/>
        </w:rPr>
        <w:t>i</w:t>
      </w:r>
      <w:r w:rsidR="00621271" w:rsidRPr="00C80994">
        <w:rPr>
          <w:b/>
          <w:bCs/>
          <w:shd w:val="clear" w:color="auto" w:fill="FFFFFF"/>
        </w:rPr>
        <w:t xml:space="preserve">nformation </w:t>
      </w:r>
      <w:r w:rsidR="00F85D49">
        <w:rPr>
          <w:b/>
          <w:bCs/>
          <w:shd w:val="clear" w:color="auto" w:fill="FFFFFF"/>
        </w:rPr>
        <w:t>e</w:t>
      </w:r>
      <w:r w:rsidR="00621271" w:rsidRPr="00C80994">
        <w:rPr>
          <w:b/>
          <w:bCs/>
          <w:shd w:val="clear" w:color="auto" w:fill="FFFFFF"/>
        </w:rPr>
        <w:t xml:space="preserve">xposed to the </w:t>
      </w:r>
      <w:r w:rsidR="00F85D49">
        <w:rPr>
          <w:b/>
          <w:bCs/>
          <w:shd w:val="clear" w:color="auto" w:fill="FFFFFF"/>
        </w:rPr>
        <w:t>c</w:t>
      </w:r>
      <w:r w:rsidR="00621271" w:rsidRPr="00C80994">
        <w:rPr>
          <w:b/>
          <w:bCs/>
          <w:shd w:val="clear" w:color="auto" w:fill="FFFFFF"/>
        </w:rPr>
        <w:t>onsumer</w:t>
      </w:r>
      <w:bookmarkEnd w:id="4"/>
    </w:p>
    <w:p w14:paraId="5DD81DD3" w14:textId="77777777" w:rsidR="004273B4" w:rsidRDefault="00630BE2" w:rsidP="004273B4">
      <w:r w:rsidRPr="004273B4">
        <w:rPr>
          <w:rFonts w:eastAsia="宋体"/>
        </w:rPr>
        <w:t>O</w:t>
      </w:r>
      <w:r w:rsidR="00C80994" w:rsidRPr="004273B4">
        <w:rPr>
          <w:rFonts w:eastAsia="宋体"/>
        </w:rPr>
        <w:t xml:space="preserve">bject </w:t>
      </w:r>
      <w:r w:rsidR="00C80994" w:rsidRPr="00630BE2">
        <w:t>profile with detail attributes for one or more objects. Attributes for each object include:</w:t>
      </w:r>
    </w:p>
    <w:p w14:paraId="2848B656" w14:textId="77777777" w:rsidR="004273B4" w:rsidRPr="004273B4" w:rsidRDefault="004273B4" w:rsidP="00630BE2">
      <w:pPr>
        <w:pStyle w:val="ListParagraph"/>
        <w:numPr>
          <w:ilvl w:val="0"/>
          <w:numId w:val="46"/>
        </w:numPr>
      </w:pPr>
      <w:r w:rsidRPr="00630BE2">
        <w:rPr>
          <w:rFonts w:eastAsia="宋体"/>
        </w:rPr>
        <w:t>Object ID</w:t>
      </w:r>
      <w:r w:rsidRPr="004273B4">
        <w:rPr>
          <w:rFonts w:eastAsia="宋体"/>
        </w:rPr>
        <w:t> (a unique identifier for tracking)</w:t>
      </w:r>
    </w:p>
    <w:p w14:paraId="55F9856A" w14:textId="77777777" w:rsidR="004273B4" w:rsidRPr="004273B4" w:rsidRDefault="004273B4" w:rsidP="00630BE2">
      <w:pPr>
        <w:pStyle w:val="ListParagraph"/>
        <w:numPr>
          <w:ilvl w:val="0"/>
          <w:numId w:val="46"/>
        </w:numPr>
      </w:pPr>
      <w:r w:rsidRPr="00630BE2">
        <w:rPr>
          <w:rFonts w:eastAsia="宋体"/>
        </w:rPr>
        <w:t>Object Type/Classification</w:t>
      </w:r>
      <w:r w:rsidRPr="004273B4">
        <w:rPr>
          <w:rFonts w:eastAsia="宋体"/>
        </w:rPr>
        <w:t> (e.g., human, car, drone)</w:t>
      </w:r>
    </w:p>
    <w:p w14:paraId="1260E987" w14:textId="77777777" w:rsidR="004273B4" w:rsidRPr="004273B4" w:rsidRDefault="004273B4" w:rsidP="00630BE2">
      <w:pPr>
        <w:pStyle w:val="ListParagraph"/>
        <w:numPr>
          <w:ilvl w:val="0"/>
          <w:numId w:val="46"/>
        </w:numPr>
      </w:pPr>
      <w:r w:rsidRPr="00630BE2">
        <w:rPr>
          <w:rFonts w:eastAsia="宋体"/>
        </w:rPr>
        <w:t>Location</w:t>
      </w:r>
      <w:r w:rsidRPr="004273B4">
        <w:rPr>
          <w:rFonts w:eastAsia="宋体"/>
        </w:rPr>
        <w:t> (coordinates, cell ID, tracking area)</w:t>
      </w:r>
    </w:p>
    <w:p w14:paraId="3F67B52A" w14:textId="77777777" w:rsidR="004273B4" w:rsidRPr="004273B4" w:rsidRDefault="004273B4" w:rsidP="00630BE2">
      <w:pPr>
        <w:pStyle w:val="ListParagraph"/>
        <w:numPr>
          <w:ilvl w:val="0"/>
          <w:numId w:val="46"/>
        </w:numPr>
      </w:pPr>
      <w:r w:rsidRPr="00630BE2">
        <w:rPr>
          <w:rFonts w:eastAsia="宋体"/>
        </w:rPr>
        <w:t>Velocity/Speed</w:t>
      </w:r>
      <w:r w:rsidRPr="004273B4">
        <w:rPr>
          <w:rFonts w:eastAsia="宋体"/>
        </w:rPr>
        <w:t> and direction</w:t>
      </w:r>
    </w:p>
    <w:p w14:paraId="6DA6206B" w14:textId="77777777" w:rsidR="004273B4" w:rsidRPr="004273B4" w:rsidRDefault="004273B4" w:rsidP="00630BE2">
      <w:pPr>
        <w:pStyle w:val="ListParagraph"/>
        <w:numPr>
          <w:ilvl w:val="0"/>
          <w:numId w:val="46"/>
        </w:numPr>
      </w:pPr>
      <w:r w:rsidRPr="00630BE2">
        <w:rPr>
          <w:rFonts w:eastAsia="宋体"/>
        </w:rPr>
        <w:t>Detection Time</w:t>
      </w:r>
    </w:p>
    <w:p w14:paraId="78EE373B" w14:textId="77777777" w:rsidR="004273B4" w:rsidRPr="004273B4" w:rsidRDefault="004273B4" w:rsidP="00630BE2">
      <w:pPr>
        <w:pStyle w:val="ListParagraph"/>
        <w:numPr>
          <w:ilvl w:val="0"/>
          <w:numId w:val="46"/>
        </w:numPr>
      </w:pPr>
      <w:r w:rsidRPr="00630BE2">
        <w:rPr>
          <w:rFonts w:eastAsia="宋体"/>
        </w:rPr>
        <w:t>Confidence Level</w:t>
      </w:r>
      <w:r w:rsidRPr="004273B4">
        <w:rPr>
          <w:rFonts w:eastAsia="宋体"/>
        </w:rPr>
        <w:t> for the detection/attributes</w:t>
      </w:r>
    </w:p>
    <w:p w14:paraId="78691360" w14:textId="57B7EDE8" w:rsidR="00C80994" w:rsidRDefault="004273B4" w:rsidP="00630BE2">
      <w:pPr>
        <w:pStyle w:val="ListParagraph"/>
        <w:numPr>
          <w:ilvl w:val="0"/>
          <w:numId w:val="46"/>
        </w:numPr>
      </w:pPr>
      <w:r w:rsidRPr="00630BE2">
        <w:rPr>
          <w:rFonts w:eastAsia="宋体"/>
        </w:rPr>
        <w:t>Dimensions/Size</w:t>
      </w:r>
    </w:p>
    <w:p w14:paraId="2C50FD33" w14:textId="4FFF8D22" w:rsidR="00630BE2" w:rsidRPr="00585B95" w:rsidRDefault="00C80994" w:rsidP="00585B95">
      <w:pPr>
        <w:rPr>
          <w:rStyle w:val="Strong"/>
          <w:b w:val="0"/>
          <w:bCs w:val="0"/>
        </w:rPr>
      </w:pPr>
      <w:r w:rsidRPr="00585B95">
        <w:rPr>
          <w:rStyle w:val="Strong"/>
          <w:b w:val="0"/>
          <w:bCs w:val="0"/>
        </w:rPr>
        <w:t xml:space="preserve">Simple </w:t>
      </w:r>
      <w:r w:rsidR="003B310D">
        <w:rPr>
          <w:rStyle w:val="Strong"/>
          <w:b w:val="0"/>
          <w:bCs w:val="0"/>
        </w:rPr>
        <w:t>d</w:t>
      </w:r>
      <w:r w:rsidRPr="00585B95">
        <w:rPr>
          <w:rStyle w:val="Strong"/>
          <w:b w:val="0"/>
          <w:bCs w:val="0"/>
        </w:rPr>
        <w:t xml:space="preserve">etection </w:t>
      </w:r>
      <w:r w:rsidR="003B310D">
        <w:rPr>
          <w:rStyle w:val="Strong"/>
          <w:b w:val="0"/>
          <w:bCs w:val="0"/>
        </w:rPr>
        <w:t>i</w:t>
      </w:r>
      <w:r w:rsidRPr="00585B95">
        <w:rPr>
          <w:rStyle w:val="Strong"/>
          <w:b w:val="0"/>
          <w:bCs w:val="0"/>
        </w:rPr>
        <w:t>ndication</w:t>
      </w:r>
      <w:r w:rsidR="00D642E0" w:rsidRPr="00585B95">
        <w:rPr>
          <w:rStyle w:val="Strong"/>
          <w:b w:val="0"/>
          <w:bCs w:val="0"/>
        </w:rPr>
        <w:t>:</w:t>
      </w:r>
      <w:r w:rsidR="00630BE2" w:rsidRPr="00585B95">
        <w:rPr>
          <w:rStyle w:val="Strong"/>
          <w:b w:val="0"/>
          <w:bCs w:val="0"/>
        </w:rPr>
        <w:t xml:space="preserve"> </w:t>
      </w:r>
      <w:r w:rsidRPr="00585B95">
        <w:rPr>
          <w:rStyle w:val="Strong"/>
          <w:b w:val="0"/>
          <w:bCs w:val="0"/>
        </w:rPr>
        <w:t>indicating the presence of an object in an area.</w:t>
      </w:r>
    </w:p>
    <w:p w14:paraId="0346FEC0" w14:textId="26FF3575" w:rsidR="00D642E0" w:rsidRPr="00585B95" w:rsidRDefault="00C80994" w:rsidP="00585B95">
      <w:pPr>
        <w:rPr>
          <w:rStyle w:val="Strong"/>
          <w:b w:val="0"/>
          <w:bCs w:val="0"/>
        </w:rPr>
      </w:pPr>
      <w:r w:rsidRPr="00585B95">
        <w:rPr>
          <w:rStyle w:val="Strong"/>
          <w:b w:val="0"/>
          <w:bCs w:val="0"/>
        </w:rPr>
        <w:t xml:space="preserve">Environmental </w:t>
      </w:r>
      <w:r w:rsidR="003B310D">
        <w:rPr>
          <w:rStyle w:val="Strong"/>
          <w:b w:val="0"/>
          <w:bCs w:val="0"/>
        </w:rPr>
        <w:t>s</w:t>
      </w:r>
      <w:r w:rsidRPr="00585B95">
        <w:rPr>
          <w:rStyle w:val="Strong"/>
          <w:b w:val="0"/>
          <w:bCs w:val="0"/>
        </w:rPr>
        <w:t>ensing</w:t>
      </w:r>
      <w:r w:rsidR="00D642E0" w:rsidRPr="00585B95">
        <w:rPr>
          <w:rStyle w:val="Strong"/>
          <w:b w:val="0"/>
          <w:bCs w:val="0"/>
        </w:rPr>
        <w:t>:</w:t>
      </w:r>
      <w:r w:rsidR="00630BE2" w:rsidRPr="00585B95">
        <w:rPr>
          <w:rStyle w:val="Strong"/>
          <w:b w:val="0"/>
          <w:bCs w:val="0"/>
        </w:rPr>
        <w:t xml:space="preserve"> </w:t>
      </w:r>
      <w:r w:rsidRPr="00585B95">
        <w:rPr>
          <w:rStyle w:val="Strong"/>
          <w:b w:val="0"/>
          <w:bCs w:val="0"/>
        </w:rPr>
        <w:t>Some solutions include the capability to sense environmental conditions, such as rain detection.</w:t>
      </w:r>
    </w:p>
    <w:p w14:paraId="1B977DF7" w14:textId="09205071" w:rsidR="00D642E0" w:rsidRPr="00585B95" w:rsidRDefault="00C80994" w:rsidP="00585B95">
      <w:pPr>
        <w:rPr>
          <w:rStyle w:val="Strong"/>
          <w:b w:val="0"/>
          <w:bCs w:val="0"/>
        </w:rPr>
      </w:pPr>
      <w:r w:rsidRPr="00585B95">
        <w:rPr>
          <w:rStyle w:val="Strong"/>
          <w:b w:val="0"/>
          <w:bCs w:val="0"/>
        </w:rPr>
        <w:t xml:space="preserve">Sensing QoS </w:t>
      </w:r>
      <w:r w:rsidR="003B310D">
        <w:rPr>
          <w:rStyle w:val="Strong"/>
          <w:b w:val="0"/>
          <w:bCs w:val="0"/>
        </w:rPr>
        <w:t>f</w:t>
      </w:r>
      <w:r w:rsidRPr="00585B95">
        <w:rPr>
          <w:rStyle w:val="Strong"/>
          <w:b w:val="0"/>
          <w:bCs w:val="0"/>
        </w:rPr>
        <w:t>eedback</w:t>
      </w:r>
      <w:r w:rsidR="00D642E0" w:rsidRPr="00585B95">
        <w:rPr>
          <w:rStyle w:val="Strong"/>
          <w:b w:val="0"/>
          <w:bCs w:val="0"/>
        </w:rPr>
        <w:t xml:space="preserve">: </w:t>
      </w:r>
      <w:r w:rsidRPr="00585B95">
        <w:rPr>
          <w:rStyle w:val="Strong"/>
          <w:b w:val="0"/>
          <w:bCs w:val="0"/>
        </w:rPr>
        <w:t>The result may include the actual achieved Sensing QoS (e.g., accuracy) if it differs from the requested values.</w:t>
      </w:r>
    </w:p>
    <w:p w14:paraId="3DA5BF59" w14:textId="2201B6B1" w:rsidR="00C80994" w:rsidRDefault="00C80994" w:rsidP="00585B95">
      <w:pPr>
        <w:rPr>
          <w:rStyle w:val="Strong"/>
          <w:b w:val="0"/>
          <w:bCs w:val="0"/>
        </w:rPr>
      </w:pPr>
      <w:r w:rsidRPr="00585B95">
        <w:rPr>
          <w:rStyle w:val="Strong"/>
          <w:b w:val="0"/>
          <w:bCs w:val="0"/>
        </w:rPr>
        <w:t xml:space="preserve">Result </w:t>
      </w:r>
      <w:r w:rsidR="003B310D">
        <w:rPr>
          <w:rStyle w:val="Strong"/>
          <w:b w:val="0"/>
          <w:bCs w:val="0"/>
        </w:rPr>
        <w:t>d</w:t>
      </w:r>
      <w:r w:rsidRPr="00585B95">
        <w:rPr>
          <w:rStyle w:val="Strong"/>
          <w:b w:val="0"/>
          <w:bCs w:val="0"/>
        </w:rPr>
        <w:t xml:space="preserve">etail </w:t>
      </w:r>
      <w:r w:rsidR="003B310D">
        <w:rPr>
          <w:rStyle w:val="Strong"/>
          <w:b w:val="0"/>
          <w:bCs w:val="0"/>
        </w:rPr>
        <w:t>l</w:t>
      </w:r>
      <w:r w:rsidRPr="00585B95">
        <w:rPr>
          <w:rStyle w:val="Strong"/>
          <w:b w:val="0"/>
          <w:bCs w:val="0"/>
        </w:rPr>
        <w:t>evel</w:t>
      </w:r>
      <w:r w:rsidR="00D642E0" w:rsidRPr="00585B95">
        <w:rPr>
          <w:rStyle w:val="Strong"/>
          <w:b w:val="0"/>
          <w:bCs w:val="0"/>
        </w:rPr>
        <w:t xml:space="preserve">: </w:t>
      </w:r>
      <w:r w:rsidRPr="00585B95">
        <w:rPr>
          <w:rStyle w:val="Strong"/>
          <w:b w:val="0"/>
          <w:bCs w:val="0"/>
        </w:rPr>
        <w:t>The consumer can request the level of detail, from a simple notification to a full report with associated information.</w:t>
      </w:r>
    </w:p>
    <w:p w14:paraId="669BE20D" w14:textId="0CB14863" w:rsidR="00BA1FE1" w:rsidRPr="00BA1FE1" w:rsidRDefault="00BA1FE1" w:rsidP="00BA1FE1">
      <w:pPr>
        <w:rPr>
          <w:b/>
          <w:bCs/>
          <w:shd w:val="clear" w:color="auto" w:fill="FFFFFF"/>
        </w:rPr>
      </w:pPr>
      <w:r>
        <w:rPr>
          <w:b/>
          <w:bCs/>
          <w:shd w:val="clear" w:color="auto" w:fill="FFFFFF"/>
        </w:rPr>
        <w:t xml:space="preserve">2. </w:t>
      </w:r>
      <w:r w:rsidRPr="00BA1FE1">
        <w:rPr>
          <w:b/>
          <w:bCs/>
          <w:shd w:val="clear" w:color="auto" w:fill="FFFFFF"/>
        </w:rPr>
        <w:t xml:space="preserve">Manner of </w:t>
      </w:r>
      <w:r w:rsidR="00F85D49">
        <w:rPr>
          <w:b/>
          <w:bCs/>
          <w:shd w:val="clear" w:color="auto" w:fill="FFFFFF"/>
        </w:rPr>
        <w:t>e</w:t>
      </w:r>
      <w:r w:rsidRPr="00BA1FE1">
        <w:rPr>
          <w:b/>
          <w:bCs/>
          <w:shd w:val="clear" w:color="auto" w:fill="FFFFFF"/>
        </w:rPr>
        <w:t xml:space="preserve">xposing </w:t>
      </w:r>
      <w:r w:rsidR="00F85D49">
        <w:rPr>
          <w:b/>
          <w:bCs/>
          <w:shd w:val="clear" w:color="auto" w:fill="FFFFFF"/>
        </w:rPr>
        <w:t>s</w:t>
      </w:r>
      <w:r w:rsidRPr="00BA1FE1">
        <w:rPr>
          <w:b/>
          <w:bCs/>
          <w:shd w:val="clear" w:color="auto" w:fill="FFFFFF"/>
        </w:rPr>
        <w:t xml:space="preserve">ensing </w:t>
      </w:r>
      <w:r w:rsidR="00F85D49">
        <w:rPr>
          <w:b/>
          <w:bCs/>
          <w:shd w:val="clear" w:color="auto" w:fill="FFFFFF"/>
        </w:rPr>
        <w:t>r</w:t>
      </w:r>
      <w:r w:rsidRPr="00BA1FE1">
        <w:rPr>
          <w:b/>
          <w:bCs/>
          <w:shd w:val="clear" w:color="auto" w:fill="FFFFFF"/>
        </w:rPr>
        <w:t xml:space="preserve">esults to the </w:t>
      </w:r>
      <w:r w:rsidR="00F85D49">
        <w:rPr>
          <w:b/>
          <w:bCs/>
          <w:shd w:val="clear" w:color="auto" w:fill="FFFFFF"/>
        </w:rPr>
        <w:t>c</w:t>
      </w:r>
      <w:r w:rsidRPr="00BA1FE1">
        <w:rPr>
          <w:b/>
          <w:bCs/>
          <w:shd w:val="clear" w:color="auto" w:fill="FFFFFF"/>
        </w:rPr>
        <w:t>onsumer</w:t>
      </w:r>
    </w:p>
    <w:p w14:paraId="183AC65B" w14:textId="34F11AC1" w:rsidR="00BA1FE1" w:rsidRPr="00BA1FE1" w:rsidRDefault="00BA1FE1" w:rsidP="00BA1FE1">
      <w:pPr>
        <w:rPr>
          <w:rStyle w:val="Strong"/>
          <w:b w:val="0"/>
          <w:bCs w:val="0"/>
          <w:lang w:val="en-US"/>
        </w:rPr>
      </w:pPr>
      <w:r w:rsidRPr="00BA1FE1">
        <w:rPr>
          <w:rStyle w:val="Strong"/>
          <w:b w:val="0"/>
          <w:bCs w:val="0"/>
          <w:lang w:val="en-US"/>
        </w:rPr>
        <w:t>One-Time (</w:t>
      </w:r>
      <w:bookmarkStart w:id="5" w:name="_Hlk209796014"/>
      <w:r w:rsidRPr="00BA1FE1">
        <w:rPr>
          <w:rStyle w:val="Strong"/>
          <w:b w:val="0"/>
          <w:bCs w:val="0"/>
          <w:lang w:val="en-US"/>
        </w:rPr>
        <w:t>On-Demand</w:t>
      </w:r>
      <w:bookmarkEnd w:id="5"/>
      <w:r w:rsidRPr="00BA1FE1">
        <w:rPr>
          <w:rStyle w:val="Strong"/>
          <w:b w:val="0"/>
          <w:bCs w:val="0"/>
          <w:lang w:val="en-US"/>
        </w:rPr>
        <w:t>)</w:t>
      </w:r>
      <w:r>
        <w:rPr>
          <w:rStyle w:val="Strong"/>
          <w:b w:val="0"/>
          <w:bCs w:val="0"/>
          <w:lang w:val="en-US"/>
        </w:rPr>
        <w:t xml:space="preserve">: </w:t>
      </w:r>
      <w:r w:rsidRPr="00BA1FE1">
        <w:rPr>
          <w:rStyle w:val="Strong"/>
          <w:b w:val="0"/>
          <w:bCs w:val="0"/>
          <w:lang w:val="en-US"/>
        </w:rPr>
        <w:t>The sensing is performed once, and the result is delivered immediately in response to a single request.</w:t>
      </w:r>
    </w:p>
    <w:p w14:paraId="21D84EE0" w14:textId="29396801" w:rsidR="00BA1FE1" w:rsidRPr="00BA1FE1" w:rsidRDefault="00BA1FE1" w:rsidP="00BA1FE1">
      <w:pPr>
        <w:rPr>
          <w:rStyle w:val="Strong"/>
          <w:b w:val="0"/>
          <w:bCs w:val="0"/>
          <w:lang w:val="en-US"/>
        </w:rPr>
      </w:pPr>
      <w:bookmarkStart w:id="6" w:name="_Hlk209796031"/>
      <w:r w:rsidRPr="00BA1FE1">
        <w:rPr>
          <w:rStyle w:val="Strong"/>
          <w:b w:val="0"/>
          <w:bCs w:val="0"/>
          <w:lang w:val="en-US"/>
        </w:rPr>
        <w:t>Periodic</w:t>
      </w:r>
      <w:bookmarkEnd w:id="6"/>
      <w:r w:rsidR="00495B08">
        <w:rPr>
          <w:rStyle w:val="Strong"/>
          <w:b w:val="0"/>
          <w:bCs w:val="0"/>
          <w:lang w:val="en-US"/>
        </w:rPr>
        <w:t xml:space="preserve">: </w:t>
      </w:r>
      <w:r w:rsidRPr="00BA1FE1">
        <w:rPr>
          <w:rStyle w:val="Strong"/>
          <w:b w:val="0"/>
          <w:bCs w:val="0"/>
          <w:lang w:val="en-US"/>
        </w:rPr>
        <w:t>Sensing is performed and results are delivered at regular intervals specified by the consumer.</w:t>
      </w:r>
    </w:p>
    <w:p w14:paraId="0256BB99" w14:textId="41E52C84" w:rsidR="00BA1FE1" w:rsidRPr="00BA1FE1" w:rsidRDefault="00BA1FE1" w:rsidP="00BA1FE1">
      <w:pPr>
        <w:rPr>
          <w:rStyle w:val="Strong"/>
          <w:b w:val="0"/>
          <w:bCs w:val="0"/>
          <w:lang w:val="en-US"/>
        </w:rPr>
      </w:pPr>
      <w:r w:rsidRPr="00BA1FE1">
        <w:rPr>
          <w:rStyle w:val="Strong"/>
          <w:b w:val="0"/>
          <w:bCs w:val="0"/>
          <w:lang w:val="en-US"/>
        </w:rPr>
        <w:t>Event-Triggered</w:t>
      </w:r>
      <w:r w:rsidR="00987589">
        <w:rPr>
          <w:rStyle w:val="Strong"/>
          <w:b w:val="0"/>
          <w:bCs w:val="0"/>
          <w:lang w:val="en-US"/>
        </w:rPr>
        <w:t xml:space="preserve">: </w:t>
      </w:r>
      <w:r w:rsidRPr="00BA1FE1">
        <w:rPr>
          <w:rStyle w:val="Strong"/>
          <w:b w:val="0"/>
          <w:bCs w:val="0"/>
          <w:lang w:val="en-US"/>
        </w:rPr>
        <w:t>Sensing is continuous, but results are only delivered when a specific event occurs. Common events include:</w:t>
      </w:r>
    </w:p>
    <w:p w14:paraId="5467965A" w14:textId="4250EDBB" w:rsidR="00BA1FE1" w:rsidRPr="00987589" w:rsidRDefault="00BA1FE1" w:rsidP="00987589">
      <w:pPr>
        <w:pStyle w:val="ListParagraph"/>
        <w:numPr>
          <w:ilvl w:val="0"/>
          <w:numId w:val="46"/>
        </w:numPr>
        <w:rPr>
          <w:rFonts w:eastAsia="宋体"/>
        </w:rPr>
      </w:pPr>
      <w:r w:rsidRPr="00987589">
        <w:rPr>
          <w:rFonts w:eastAsia="宋体"/>
        </w:rPr>
        <w:t xml:space="preserve">Object </w:t>
      </w:r>
      <w:r w:rsidR="00987589">
        <w:rPr>
          <w:rFonts w:eastAsia="宋体"/>
        </w:rPr>
        <w:t>d</w:t>
      </w:r>
      <w:r w:rsidRPr="00987589">
        <w:rPr>
          <w:rFonts w:eastAsia="宋体"/>
        </w:rPr>
        <w:t>etection (a new object appears)</w:t>
      </w:r>
    </w:p>
    <w:p w14:paraId="24FFD643" w14:textId="2E278185" w:rsidR="00BA1FE1" w:rsidRPr="00987589" w:rsidRDefault="00BA1FE1" w:rsidP="00987589">
      <w:pPr>
        <w:pStyle w:val="ListParagraph"/>
        <w:numPr>
          <w:ilvl w:val="0"/>
          <w:numId w:val="46"/>
        </w:numPr>
        <w:rPr>
          <w:rFonts w:eastAsia="宋体"/>
        </w:rPr>
      </w:pPr>
      <w:r w:rsidRPr="00987589">
        <w:rPr>
          <w:rFonts w:eastAsia="宋体"/>
        </w:rPr>
        <w:t xml:space="preserve">Border </w:t>
      </w:r>
      <w:r w:rsidR="00987589">
        <w:rPr>
          <w:rFonts w:eastAsia="宋体"/>
        </w:rPr>
        <w:t>c</w:t>
      </w:r>
      <w:r w:rsidRPr="00987589">
        <w:rPr>
          <w:rFonts w:eastAsia="宋体"/>
        </w:rPr>
        <w:t>rossing (object enters/exits a defined area)</w:t>
      </w:r>
    </w:p>
    <w:p w14:paraId="05CB9179" w14:textId="768B8821" w:rsidR="00BA1FE1" w:rsidRPr="00987589" w:rsidRDefault="00BA1FE1" w:rsidP="00987589">
      <w:pPr>
        <w:pStyle w:val="ListParagraph"/>
        <w:numPr>
          <w:ilvl w:val="0"/>
          <w:numId w:val="46"/>
        </w:numPr>
        <w:rPr>
          <w:rFonts w:eastAsia="宋体"/>
        </w:rPr>
      </w:pPr>
      <w:r w:rsidRPr="00987589">
        <w:rPr>
          <w:rFonts w:eastAsia="宋体"/>
        </w:rPr>
        <w:t xml:space="preserve">Velocity </w:t>
      </w:r>
      <w:r w:rsidR="00987589">
        <w:rPr>
          <w:rFonts w:eastAsia="宋体"/>
        </w:rPr>
        <w:t>t</w:t>
      </w:r>
      <w:r w:rsidRPr="00987589">
        <w:rPr>
          <w:rFonts w:eastAsia="宋体"/>
        </w:rPr>
        <w:t>hreshold (object speed exceeds a limit)</w:t>
      </w:r>
    </w:p>
    <w:p w14:paraId="40F1B640" w14:textId="29EBF8FF" w:rsidR="00585B95" w:rsidRDefault="00BA1FE1" w:rsidP="00987589">
      <w:pPr>
        <w:pStyle w:val="ListParagraph"/>
        <w:numPr>
          <w:ilvl w:val="0"/>
          <w:numId w:val="46"/>
        </w:numPr>
        <w:rPr>
          <w:rFonts w:eastAsia="宋体"/>
        </w:rPr>
      </w:pPr>
      <w:r w:rsidRPr="00987589">
        <w:rPr>
          <w:rFonts w:eastAsia="宋体"/>
        </w:rPr>
        <w:t xml:space="preserve">Path </w:t>
      </w:r>
      <w:r w:rsidR="00987589">
        <w:rPr>
          <w:rFonts w:eastAsia="宋体"/>
        </w:rPr>
        <w:t>d</w:t>
      </w:r>
      <w:r w:rsidRPr="00987589">
        <w:rPr>
          <w:rFonts w:eastAsia="宋体"/>
        </w:rPr>
        <w:t>eviation</w:t>
      </w:r>
    </w:p>
    <w:p w14:paraId="5CBC0B1A" w14:textId="051B7D53" w:rsidR="008073EE" w:rsidRPr="008073EE" w:rsidRDefault="008073EE" w:rsidP="008073EE">
      <w:pPr>
        <w:rPr>
          <w:b/>
          <w:bCs/>
          <w:shd w:val="clear" w:color="auto" w:fill="FFFFFF"/>
        </w:rPr>
      </w:pPr>
      <w:r>
        <w:rPr>
          <w:b/>
          <w:bCs/>
          <w:shd w:val="clear" w:color="auto" w:fill="FFFFFF"/>
        </w:rPr>
        <w:lastRenderedPageBreak/>
        <w:t xml:space="preserve">3. </w:t>
      </w:r>
      <w:r w:rsidRPr="008073EE">
        <w:rPr>
          <w:rFonts w:hint="eastAsia"/>
          <w:b/>
          <w:bCs/>
          <w:shd w:val="clear" w:color="auto" w:fill="FFFFFF"/>
        </w:rPr>
        <w:t>Exposure</w:t>
      </w:r>
      <w:r w:rsidRPr="008073EE">
        <w:rPr>
          <w:b/>
          <w:bCs/>
          <w:shd w:val="clear" w:color="auto" w:fill="FFFFFF"/>
        </w:rPr>
        <w:t xml:space="preserve"> </w:t>
      </w:r>
      <w:r w:rsidRPr="008073EE">
        <w:rPr>
          <w:rFonts w:hint="eastAsia"/>
          <w:b/>
          <w:bCs/>
          <w:shd w:val="clear" w:color="auto" w:fill="FFFFFF"/>
        </w:rPr>
        <w:t>path</w:t>
      </w:r>
    </w:p>
    <w:p w14:paraId="3F7DCDAF" w14:textId="77777777" w:rsidR="00DF0E2A" w:rsidRDefault="00DF0E2A" w:rsidP="00DF0E2A">
      <w:pPr>
        <w:rPr>
          <w:rStyle w:val="Strong"/>
          <w:b w:val="0"/>
          <w:bCs w:val="0"/>
          <w:lang w:val="en-US"/>
        </w:rPr>
      </w:pPr>
      <w:r w:rsidRPr="00DF0E2A">
        <w:rPr>
          <w:rStyle w:val="Strong"/>
          <w:b w:val="0"/>
          <w:bCs w:val="0"/>
          <w:lang w:val="en-US"/>
        </w:rPr>
        <w:t>Trusted AFs: Communicate directly with the Sensing Function via a new service-based interface (e.g., </w:t>
      </w:r>
      <w:proofErr w:type="spellStart"/>
      <w:r w:rsidRPr="00DF0E2A">
        <w:rPr>
          <w:rStyle w:val="Strong"/>
          <w:b w:val="0"/>
          <w:bCs w:val="0"/>
          <w:lang w:val="en-US"/>
        </w:rPr>
        <w:t>Nsf_SensingService</w:t>
      </w:r>
      <w:proofErr w:type="spellEnd"/>
      <w:r w:rsidRPr="00DF0E2A">
        <w:rPr>
          <w:rStyle w:val="Strong"/>
          <w:b w:val="0"/>
          <w:bCs w:val="0"/>
          <w:lang w:val="en-US"/>
        </w:rPr>
        <w:t>).</w:t>
      </w:r>
    </w:p>
    <w:p w14:paraId="729CAECF" w14:textId="1D5C88D6" w:rsidR="008073EE" w:rsidRPr="00DF0E2A" w:rsidRDefault="00DF0E2A" w:rsidP="00DF0E2A">
      <w:pPr>
        <w:rPr>
          <w:rStyle w:val="Strong"/>
          <w:b w:val="0"/>
          <w:bCs w:val="0"/>
          <w:lang w:val="en-US"/>
        </w:rPr>
      </w:pPr>
      <w:r w:rsidRPr="00DF0E2A">
        <w:rPr>
          <w:rStyle w:val="Strong"/>
          <w:b w:val="0"/>
          <w:bCs w:val="0"/>
          <w:lang w:val="en-US"/>
        </w:rPr>
        <w:t>Untrusted AFs: Interact via the NEF using existing frameworks like </w:t>
      </w:r>
      <w:proofErr w:type="spellStart"/>
      <w:r w:rsidRPr="00DF0E2A">
        <w:rPr>
          <w:rStyle w:val="Strong"/>
          <w:b w:val="0"/>
          <w:bCs w:val="0"/>
          <w:lang w:val="en-US"/>
        </w:rPr>
        <w:t>Nnef_EventExposure</w:t>
      </w:r>
      <w:proofErr w:type="spellEnd"/>
      <w:r w:rsidRPr="00DF0E2A">
        <w:rPr>
          <w:rStyle w:val="Strong"/>
          <w:b w:val="0"/>
          <w:bCs w:val="0"/>
          <w:lang w:val="en-US"/>
        </w:rPr>
        <w:t>.</w:t>
      </w:r>
    </w:p>
    <w:p w14:paraId="21889F2B" w14:textId="0CBCE9F5" w:rsidR="00DF0E2A" w:rsidRPr="00DF0E2A" w:rsidRDefault="00DF0E2A" w:rsidP="00DF0E2A">
      <w:pPr>
        <w:rPr>
          <w:rStyle w:val="Strong"/>
          <w:b w:val="0"/>
          <w:bCs w:val="0"/>
          <w:lang w:val="en-US"/>
        </w:rPr>
      </w:pPr>
      <w:r w:rsidRPr="00DF0E2A">
        <w:rPr>
          <w:rStyle w:val="Strong"/>
          <w:b w:val="0"/>
          <w:bCs w:val="0"/>
          <w:lang w:val="en-US"/>
        </w:rPr>
        <w:t>UE:</w:t>
      </w:r>
      <w:r>
        <w:rPr>
          <w:rStyle w:val="Strong"/>
          <w:b w:val="0"/>
          <w:bCs w:val="0"/>
          <w:lang w:val="en-US"/>
        </w:rPr>
        <w:t xml:space="preserve"> </w:t>
      </w:r>
      <w:r w:rsidRPr="00DF0E2A">
        <w:rPr>
          <w:rStyle w:val="Strong"/>
          <w:b w:val="0"/>
          <w:bCs w:val="0"/>
          <w:lang w:val="en-US"/>
        </w:rPr>
        <w:t>A UE can be a consumer. Results can be delivered via:</w:t>
      </w:r>
    </w:p>
    <w:p w14:paraId="114F0B3E" w14:textId="456AF45A" w:rsidR="00DF0E2A" w:rsidRPr="00DF0E2A" w:rsidRDefault="00DF0E2A" w:rsidP="00DF0E2A">
      <w:pPr>
        <w:pStyle w:val="ListParagraph"/>
        <w:numPr>
          <w:ilvl w:val="0"/>
          <w:numId w:val="46"/>
        </w:numPr>
        <w:rPr>
          <w:rFonts w:eastAsia="宋体"/>
        </w:rPr>
      </w:pPr>
      <w:r w:rsidRPr="00DF0E2A">
        <w:rPr>
          <w:rFonts w:eastAsia="宋体"/>
        </w:rPr>
        <w:t>User Plane (data connection) via a PDU Session to a dedicated Sensing Function.</w:t>
      </w:r>
    </w:p>
    <w:p w14:paraId="3C18E13C" w14:textId="62546BC1" w:rsidR="00DF0E2A" w:rsidRPr="00DF0E2A" w:rsidRDefault="00DF0E2A" w:rsidP="00DF0E2A">
      <w:pPr>
        <w:pStyle w:val="ListParagraph"/>
        <w:numPr>
          <w:ilvl w:val="0"/>
          <w:numId w:val="46"/>
        </w:numPr>
        <w:rPr>
          <w:rFonts w:eastAsia="宋体"/>
        </w:rPr>
      </w:pPr>
      <w:r w:rsidRPr="00DF0E2A">
        <w:rPr>
          <w:rFonts w:eastAsia="宋体"/>
        </w:rPr>
        <w:t>Control Plane (</w:t>
      </w:r>
      <w:proofErr w:type="spellStart"/>
      <w:r w:rsidRPr="00DF0E2A">
        <w:rPr>
          <w:rFonts w:eastAsia="宋体"/>
        </w:rPr>
        <w:t>signaling</w:t>
      </w:r>
      <w:proofErr w:type="spellEnd"/>
      <w:r w:rsidRPr="00DF0E2A">
        <w:rPr>
          <w:rFonts w:eastAsia="宋体"/>
        </w:rPr>
        <w:t>).</w:t>
      </w:r>
    </w:p>
    <w:p w14:paraId="2A52ABD5" w14:textId="59EA08F8" w:rsidR="00DF0E2A" w:rsidRDefault="00DF0E2A" w:rsidP="008073EE">
      <w:pPr>
        <w:rPr>
          <w:b/>
          <w:bCs/>
          <w:shd w:val="clear" w:color="auto" w:fill="FFFFFF"/>
        </w:rPr>
      </w:pPr>
      <w:r>
        <w:rPr>
          <w:b/>
          <w:bCs/>
          <w:shd w:val="clear" w:color="auto" w:fill="FFFFFF"/>
        </w:rPr>
        <w:t>4. T</w:t>
      </w:r>
      <w:r w:rsidRPr="008073EE">
        <w:rPr>
          <w:b/>
          <w:bCs/>
          <w:shd w:val="clear" w:color="auto" w:fill="FFFFFF"/>
        </w:rPr>
        <w:t>ransport mechanism</w:t>
      </w:r>
    </w:p>
    <w:p w14:paraId="0266F920" w14:textId="0982E766" w:rsidR="00DF0E2A" w:rsidRDefault="00DF0E2A" w:rsidP="008073EE">
      <w:pPr>
        <w:rPr>
          <w:rStyle w:val="Strong"/>
          <w:b w:val="0"/>
          <w:bCs w:val="0"/>
          <w:lang w:val="en-US"/>
        </w:rPr>
      </w:pPr>
      <w:r w:rsidRPr="00DF0E2A">
        <w:rPr>
          <w:rStyle w:val="Strong"/>
          <w:b w:val="0"/>
          <w:bCs w:val="0"/>
          <w:lang w:val="en-US"/>
        </w:rPr>
        <w:t xml:space="preserve">For large results, a </w:t>
      </w:r>
      <w:r w:rsidR="00557ACB">
        <w:rPr>
          <w:rStyle w:val="Strong"/>
          <w:b w:val="0"/>
          <w:bCs w:val="0"/>
          <w:lang w:val="en-US"/>
        </w:rPr>
        <w:t>d</w:t>
      </w:r>
      <w:r w:rsidRPr="00DF0E2A">
        <w:rPr>
          <w:rStyle w:val="Strong"/>
          <w:b w:val="0"/>
          <w:bCs w:val="0"/>
          <w:lang w:val="en-US"/>
        </w:rPr>
        <w:t>ata connection is preferred to avoid signaling load. For small</w:t>
      </w:r>
      <w:r>
        <w:rPr>
          <w:rStyle w:val="Strong"/>
          <w:b w:val="0"/>
          <w:bCs w:val="0"/>
          <w:lang w:val="en-US"/>
        </w:rPr>
        <w:t xml:space="preserve"> </w:t>
      </w:r>
      <w:r w:rsidRPr="00DF0E2A">
        <w:rPr>
          <w:rStyle w:val="Strong"/>
          <w:b w:val="0"/>
          <w:bCs w:val="0"/>
          <w:lang w:val="en-US"/>
        </w:rPr>
        <w:t>results, Control Plane signaling is acceptable.</w:t>
      </w:r>
    </w:p>
    <w:p w14:paraId="6778EA2E" w14:textId="161313E0" w:rsidR="00A16C59" w:rsidRPr="00A16C59" w:rsidRDefault="00A16C59" w:rsidP="00A16C59">
      <w:pPr>
        <w:rPr>
          <w:b/>
          <w:bCs/>
          <w:shd w:val="clear" w:color="auto" w:fill="FFFFFF"/>
        </w:rPr>
      </w:pPr>
      <w:r w:rsidRPr="00A16C59">
        <w:rPr>
          <w:rFonts w:hint="eastAsia"/>
          <w:b/>
          <w:bCs/>
          <w:shd w:val="clear" w:color="auto" w:fill="FFFFFF"/>
        </w:rPr>
        <w:t>5</w:t>
      </w:r>
      <w:r w:rsidRPr="00A16C59">
        <w:rPr>
          <w:b/>
          <w:bCs/>
          <w:shd w:val="clear" w:color="auto" w:fill="FFFFFF"/>
        </w:rPr>
        <w:t xml:space="preserve">. System </w:t>
      </w:r>
      <w:r w:rsidR="00F85D49">
        <w:rPr>
          <w:b/>
          <w:bCs/>
          <w:shd w:val="clear" w:color="auto" w:fill="FFFFFF"/>
        </w:rPr>
        <w:t>a</w:t>
      </w:r>
      <w:r w:rsidRPr="00A16C59">
        <w:rPr>
          <w:b/>
          <w:bCs/>
          <w:shd w:val="clear" w:color="auto" w:fill="FFFFFF"/>
        </w:rPr>
        <w:t xml:space="preserve">rchitecture &amp; </w:t>
      </w:r>
      <w:r w:rsidR="00F85D49">
        <w:rPr>
          <w:b/>
          <w:bCs/>
          <w:shd w:val="clear" w:color="auto" w:fill="FFFFFF"/>
        </w:rPr>
        <w:t>f</w:t>
      </w:r>
      <w:r w:rsidRPr="00A16C59">
        <w:rPr>
          <w:b/>
          <w:bCs/>
          <w:shd w:val="clear" w:color="auto" w:fill="FFFFFF"/>
        </w:rPr>
        <w:t xml:space="preserve">unctional </w:t>
      </w:r>
      <w:r w:rsidR="00F85D49">
        <w:rPr>
          <w:b/>
          <w:bCs/>
          <w:shd w:val="clear" w:color="auto" w:fill="FFFFFF"/>
        </w:rPr>
        <w:t>s</w:t>
      </w:r>
      <w:r w:rsidRPr="00A16C59">
        <w:rPr>
          <w:b/>
          <w:bCs/>
          <w:shd w:val="clear" w:color="auto" w:fill="FFFFFF"/>
        </w:rPr>
        <w:t>plit</w:t>
      </w:r>
    </w:p>
    <w:p w14:paraId="7C74A6CE" w14:textId="25BD7E8F" w:rsidR="00A16C59" w:rsidRDefault="00A16C59" w:rsidP="008073EE">
      <w:pPr>
        <w:rPr>
          <w:rStyle w:val="Strong"/>
          <w:b w:val="0"/>
          <w:bCs w:val="0"/>
          <w:lang w:val="en-US"/>
        </w:rPr>
      </w:pPr>
      <w:r w:rsidRPr="00A16C59">
        <w:rPr>
          <w:rStyle w:val="Strong"/>
          <w:b w:val="0"/>
          <w:bCs w:val="0"/>
          <w:lang w:val="en-US"/>
        </w:rPr>
        <w:t>A common architectural pattern emerges, splitting sensing responsibilities.</w:t>
      </w:r>
    </w:p>
    <w:p w14:paraId="71AD0ACA" w14:textId="1ED973D9" w:rsidR="00A16C59" w:rsidRPr="00A16C59" w:rsidRDefault="00A16C59" w:rsidP="008073EE">
      <w:pPr>
        <w:rPr>
          <w:rStyle w:val="Strong"/>
          <w:b w:val="0"/>
          <w:bCs w:val="0"/>
          <w:lang w:val="en-US"/>
        </w:rPr>
      </w:pPr>
      <w:r w:rsidRPr="00A16C59">
        <w:rPr>
          <w:rStyle w:val="Strong"/>
          <w:b w:val="0"/>
          <w:bCs w:val="0"/>
          <w:lang w:val="en-US"/>
        </w:rPr>
        <w:t>Sensing Management Function</w:t>
      </w:r>
      <w:r w:rsidRPr="00A16C59">
        <w:rPr>
          <w:rStyle w:val="Strong"/>
          <w:rFonts w:hint="eastAsia"/>
          <w:b w:val="0"/>
          <w:bCs w:val="0"/>
          <w:lang w:val="en-US"/>
        </w:rPr>
        <w:t>:</w:t>
      </w:r>
      <w:r w:rsidRPr="00A16C59">
        <w:rPr>
          <w:rStyle w:val="Strong"/>
          <w:b w:val="0"/>
          <w:bCs w:val="0"/>
          <w:lang w:val="en-US"/>
        </w:rPr>
        <w:t xml:space="preserve"> </w:t>
      </w:r>
      <w:bookmarkStart w:id="7" w:name="_Hlk209796613"/>
      <w:r w:rsidRPr="00A16C59">
        <w:rPr>
          <w:rStyle w:val="Strong"/>
          <w:b w:val="0"/>
          <w:bCs w:val="0"/>
          <w:lang w:val="en-US"/>
        </w:rPr>
        <w:t xml:space="preserve">A central function (called </w:t>
      </w:r>
      <w:proofErr w:type="spellStart"/>
      <w:r w:rsidRPr="00A16C59">
        <w:rPr>
          <w:rStyle w:val="Strong"/>
          <w:b w:val="0"/>
          <w:bCs w:val="0"/>
          <w:lang w:val="en-US"/>
        </w:rPr>
        <w:t>SeMF</w:t>
      </w:r>
      <w:proofErr w:type="spellEnd"/>
      <w:r w:rsidRPr="00A16C59">
        <w:rPr>
          <w:rStyle w:val="Strong"/>
          <w:b w:val="0"/>
          <w:bCs w:val="0"/>
          <w:lang w:val="en-US"/>
        </w:rPr>
        <w:t xml:space="preserve">, SCF, </w:t>
      </w:r>
      <w:proofErr w:type="spellStart"/>
      <w:r w:rsidRPr="00A16C59">
        <w:rPr>
          <w:rStyle w:val="Strong"/>
          <w:b w:val="0"/>
          <w:bCs w:val="0"/>
          <w:lang w:val="en-US"/>
        </w:rPr>
        <w:t>SnCF</w:t>
      </w:r>
      <w:proofErr w:type="spellEnd"/>
      <w:r w:rsidRPr="00A16C59">
        <w:rPr>
          <w:rStyle w:val="Strong"/>
          <w:b w:val="0"/>
          <w:bCs w:val="0"/>
          <w:lang w:val="en-US"/>
        </w:rPr>
        <w:t>, GSMF) that handles service requests, authorization, selection of sensing entities, and configuration. It is the control plane anchor for sensing.</w:t>
      </w:r>
    </w:p>
    <w:bookmarkEnd w:id="7"/>
    <w:p w14:paraId="173E1F4E" w14:textId="64D9F7B2" w:rsidR="00A16C59" w:rsidRPr="00A16C59" w:rsidRDefault="00A16C59" w:rsidP="008073EE">
      <w:pPr>
        <w:rPr>
          <w:rStyle w:val="Strong"/>
          <w:b w:val="0"/>
          <w:bCs w:val="0"/>
          <w:lang w:val="en-US"/>
        </w:rPr>
      </w:pPr>
      <w:r w:rsidRPr="00A16C59">
        <w:rPr>
          <w:rStyle w:val="Strong"/>
          <w:b w:val="0"/>
          <w:bCs w:val="0"/>
          <w:lang w:val="en-US"/>
        </w:rPr>
        <w:t xml:space="preserve">Sensing Processing Function: </w:t>
      </w:r>
      <w:bookmarkStart w:id="8" w:name="_Hlk209796704"/>
      <w:r w:rsidRPr="00A16C59">
        <w:rPr>
          <w:rStyle w:val="Strong"/>
          <w:b w:val="0"/>
          <w:bCs w:val="0"/>
          <w:lang w:val="en-US"/>
        </w:rPr>
        <w:t xml:space="preserve">A function (called SPF, </w:t>
      </w:r>
      <w:proofErr w:type="spellStart"/>
      <w:r w:rsidRPr="00A16C59">
        <w:rPr>
          <w:rStyle w:val="Strong"/>
          <w:b w:val="0"/>
          <w:bCs w:val="0"/>
          <w:lang w:val="en-US"/>
        </w:rPr>
        <w:t>SePF</w:t>
      </w:r>
      <w:proofErr w:type="spellEnd"/>
      <w:r w:rsidRPr="00A16C59">
        <w:rPr>
          <w:rStyle w:val="Strong"/>
          <w:b w:val="0"/>
          <w:bCs w:val="0"/>
          <w:lang w:val="en-US"/>
        </w:rPr>
        <w:t>) responsible for aggregating and processing raw sensing data from multiple entities to generate the final sensing result. It may be co-located with the management function or separate.</w:t>
      </w:r>
    </w:p>
    <w:bookmarkEnd w:id="8"/>
    <w:p w14:paraId="190066F8" w14:textId="5189FAF9" w:rsidR="00A16C59" w:rsidRPr="00A16C59" w:rsidRDefault="00A16C59" w:rsidP="008073EE">
      <w:pPr>
        <w:rPr>
          <w:rStyle w:val="Strong"/>
          <w:b w:val="0"/>
          <w:bCs w:val="0"/>
          <w:lang w:val="en-US"/>
        </w:rPr>
      </w:pPr>
      <w:r w:rsidRPr="00A16C59">
        <w:rPr>
          <w:rStyle w:val="Strong"/>
          <w:b w:val="0"/>
          <w:bCs w:val="0"/>
          <w:lang w:val="en-US"/>
        </w:rPr>
        <w:t>Processing Chaining: Supports chaining multiple Sensing Processing Functions for complex, multi-step data processing (e.g., fusion, AI/ML models).</w:t>
      </w:r>
    </w:p>
    <w:p w14:paraId="356E07FC" w14:textId="429C891F" w:rsidR="00A16C59" w:rsidRDefault="00A16C59" w:rsidP="008073EE">
      <w:pPr>
        <w:rPr>
          <w:rStyle w:val="Strong"/>
          <w:b w:val="0"/>
          <w:bCs w:val="0"/>
          <w:lang w:val="en-US"/>
        </w:rPr>
      </w:pPr>
      <w:r w:rsidRPr="00A16C59">
        <w:rPr>
          <w:rStyle w:val="Strong"/>
          <w:b w:val="0"/>
          <w:bCs w:val="0"/>
          <w:lang w:val="en-US"/>
        </w:rPr>
        <w:t>Sensing Result Storage: Introduces a storage function to cache sensing results, which can be reused for subsequent requests without triggering a new sensing procedure.</w:t>
      </w:r>
    </w:p>
    <w:p w14:paraId="28F0C716" w14:textId="295180B0" w:rsidR="00A16C59" w:rsidRPr="00A16C59" w:rsidRDefault="00A16C59" w:rsidP="00A16C59">
      <w:pPr>
        <w:rPr>
          <w:b/>
          <w:bCs/>
          <w:shd w:val="clear" w:color="auto" w:fill="FFFFFF"/>
        </w:rPr>
      </w:pPr>
      <w:r w:rsidRPr="00A16C59">
        <w:rPr>
          <w:rFonts w:hint="eastAsia"/>
          <w:b/>
          <w:bCs/>
          <w:shd w:val="clear" w:color="auto" w:fill="FFFFFF"/>
        </w:rPr>
        <w:t>6</w:t>
      </w:r>
      <w:r w:rsidRPr="00A16C59">
        <w:rPr>
          <w:b/>
          <w:bCs/>
          <w:shd w:val="clear" w:color="auto" w:fill="FFFFFF"/>
        </w:rPr>
        <w:t xml:space="preserve">. Sensing </w:t>
      </w:r>
      <w:r w:rsidR="00F85D49">
        <w:rPr>
          <w:b/>
          <w:bCs/>
          <w:shd w:val="clear" w:color="auto" w:fill="FFFFFF"/>
        </w:rPr>
        <w:t>s</w:t>
      </w:r>
      <w:r w:rsidRPr="00A16C59">
        <w:rPr>
          <w:b/>
          <w:bCs/>
          <w:shd w:val="clear" w:color="auto" w:fill="FFFFFF"/>
        </w:rPr>
        <w:t xml:space="preserve">ervice </w:t>
      </w:r>
      <w:r w:rsidR="00F85D49">
        <w:rPr>
          <w:b/>
          <w:bCs/>
          <w:shd w:val="clear" w:color="auto" w:fill="FFFFFF"/>
        </w:rPr>
        <w:t>r</w:t>
      </w:r>
      <w:r w:rsidRPr="00A16C59">
        <w:rPr>
          <w:b/>
          <w:bCs/>
          <w:shd w:val="clear" w:color="auto" w:fill="FFFFFF"/>
        </w:rPr>
        <w:t xml:space="preserve">equest </w:t>
      </w:r>
      <w:r w:rsidR="00F85D49">
        <w:rPr>
          <w:b/>
          <w:bCs/>
          <w:shd w:val="clear" w:color="auto" w:fill="FFFFFF"/>
        </w:rPr>
        <w:t>p</w:t>
      </w:r>
      <w:r w:rsidRPr="00A16C59">
        <w:rPr>
          <w:b/>
          <w:bCs/>
          <w:shd w:val="clear" w:color="auto" w:fill="FFFFFF"/>
        </w:rPr>
        <w:t>arameters</w:t>
      </w:r>
    </w:p>
    <w:p w14:paraId="0A455137" w14:textId="708ACFF6" w:rsidR="00A16C59" w:rsidRPr="00BB464C" w:rsidRDefault="00D86A6A" w:rsidP="008073EE">
      <w:pPr>
        <w:rPr>
          <w:rStyle w:val="Strong"/>
          <w:b w:val="0"/>
          <w:bCs w:val="0"/>
          <w:lang w:val="en-US"/>
        </w:rPr>
      </w:pPr>
      <w:bookmarkStart w:id="9" w:name="_Hlk209797934"/>
      <w:r w:rsidRPr="00BB464C">
        <w:rPr>
          <w:rStyle w:val="Strong"/>
          <w:b w:val="0"/>
          <w:bCs w:val="0"/>
          <w:lang w:val="en-US"/>
        </w:rPr>
        <w:t>Target Area</w:t>
      </w:r>
      <w:r w:rsidRPr="00BB464C">
        <w:rPr>
          <w:rStyle w:val="Strong"/>
          <w:rFonts w:hint="eastAsia"/>
          <w:b w:val="0"/>
          <w:bCs w:val="0"/>
          <w:lang w:val="en-US"/>
        </w:rPr>
        <w:t>:</w:t>
      </w:r>
      <w:r w:rsidRPr="00BB464C">
        <w:rPr>
          <w:rStyle w:val="Strong"/>
          <w:b w:val="0"/>
          <w:bCs w:val="0"/>
          <w:lang w:val="en-US"/>
        </w:rPr>
        <w:t xml:space="preserve"> Geographic area where sensing should be performed.</w:t>
      </w:r>
    </w:p>
    <w:p w14:paraId="073BD8AD" w14:textId="1BC0F1A0" w:rsidR="00D86A6A" w:rsidRPr="00BB464C" w:rsidRDefault="00D86A6A" w:rsidP="008073EE">
      <w:pPr>
        <w:rPr>
          <w:rStyle w:val="Strong"/>
          <w:b w:val="0"/>
          <w:bCs w:val="0"/>
          <w:lang w:val="en-US"/>
        </w:rPr>
      </w:pPr>
      <w:r w:rsidRPr="00BB464C">
        <w:rPr>
          <w:rStyle w:val="Strong"/>
          <w:b w:val="0"/>
          <w:bCs w:val="0"/>
          <w:lang w:val="en-US"/>
        </w:rPr>
        <w:t xml:space="preserve">Sensing Service Type: </w:t>
      </w:r>
      <w:r w:rsidR="00BB464C" w:rsidRPr="00BB464C">
        <w:rPr>
          <w:rStyle w:val="Strong"/>
          <w:b w:val="0"/>
          <w:bCs w:val="0"/>
          <w:lang w:val="en-US"/>
        </w:rPr>
        <w:t>High-level type of service requested (e.g., Object Detection, Border Crossing, Path Tracking).</w:t>
      </w:r>
    </w:p>
    <w:p w14:paraId="4E867EC3" w14:textId="28A6E0CB" w:rsidR="00D86A6A" w:rsidRPr="00BB464C" w:rsidRDefault="00D86A6A" w:rsidP="008073EE">
      <w:pPr>
        <w:rPr>
          <w:rStyle w:val="Strong"/>
          <w:b w:val="0"/>
          <w:bCs w:val="0"/>
          <w:lang w:val="en-US"/>
        </w:rPr>
      </w:pPr>
      <w:r w:rsidRPr="00BB464C">
        <w:rPr>
          <w:rStyle w:val="Strong"/>
          <w:b w:val="0"/>
          <w:bCs w:val="0"/>
          <w:lang w:val="en-US"/>
        </w:rPr>
        <w:t>Time Parameters</w:t>
      </w:r>
      <w:r w:rsidR="00BB464C" w:rsidRPr="00BB464C">
        <w:rPr>
          <w:rStyle w:val="Strong"/>
          <w:b w:val="0"/>
          <w:bCs w:val="0"/>
          <w:lang w:val="en-US"/>
        </w:rPr>
        <w:t>: Start time, end time, and duration for the sensing operation.</w:t>
      </w:r>
    </w:p>
    <w:p w14:paraId="1A623086" w14:textId="4C16A373" w:rsidR="00D86A6A" w:rsidRPr="00BB464C" w:rsidRDefault="00D86A6A" w:rsidP="008073EE">
      <w:pPr>
        <w:rPr>
          <w:rStyle w:val="Strong"/>
          <w:b w:val="0"/>
          <w:bCs w:val="0"/>
          <w:lang w:val="en-US"/>
        </w:rPr>
      </w:pPr>
      <w:r w:rsidRPr="00BB464C">
        <w:rPr>
          <w:rStyle w:val="Strong"/>
          <w:b w:val="0"/>
          <w:bCs w:val="0"/>
          <w:lang w:val="en-US"/>
        </w:rPr>
        <w:t>Contextual Information</w:t>
      </w:r>
      <w:r w:rsidR="00BB464C" w:rsidRPr="00BB464C">
        <w:rPr>
          <w:rStyle w:val="Strong"/>
          <w:b w:val="0"/>
          <w:bCs w:val="0"/>
          <w:lang w:val="en-US"/>
        </w:rPr>
        <w:t>: The consumer can provide information to aid sensing, such as expected object type, size, or mobility profile.</w:t>
      </w:r>
    </w:p>
    <w:p w14:paraId="2D241D0C" w14:textId="0A0F3FE5" w:rsidR="00D86A6A" w:rsidRPr="00BB464C" w:rsidRDefault="00D86A6A" w:rsidP="008073EE">
      <w:pPr>
        <w:rPr>
          <w:rStyle w:val="Strong"/>
          <w:b w:val="0"/>
          <w:bCs w:val="0"/>
          <w:lang w:val="en-US"/>
        </w:rPr>
      </w:pPr>
      <w:r w:rsidRPr="00BB464C">
        <w:rPr>
          <w:rStyle w:val="Strong"/>
          <w:b w:val="0"/>
          <w:bCs w:val="0"/>
          <w:lang w:val="en-US"/>
        </w:rPr>
        <w:t>Sensing QoS</w:t>
      </w:r>
      <w:r w:rsidR="00BB464C" w:rsidRPr="00BB464C">
        <w:rPr>
          <w:rStyle w:val="Strong"/>
          <w:b w:val="0"/>
          <w:bCs w:val="0"/>
          <w:lang w:val="en-US"/>
        </w:rPr>
        <w:t>: Quality requirements like accuracy, latency, confidence level, and detection probabilities.</w:t>
      </w:r>
    </w:p>
    <w:p w14:paraId="603F4407" w14:textId="463770C9" w:rsidR="00D86A6A" w:rsidRPr="00BB464C" w:rsidRDefault="00D86A6A" w:rsidP="008073EE">
      <w:pPr>
        <w:rPr>
          <w:rStyle w:val="Strong"/>
          <w:b w:val="0"/>
          <w:bCs w:val="0"/>
          <w:lang w:val="en-US"/>
        </w:rPr>
      </w:pPr>
      <w:r w:rsidRPr="00BB464C">
        <w:rPr>
          <w:rStyle w:val="Strong"/>
          <w:b w:val="0"/>
          <w:bCs w:val="0"/>
          <w:lang w:val="en-US"/>
        </w:rPr>
        <w:t>Object Definition</w:t>
      </w:r>
      <w:r w:rsidR="00BB464C" w:rsidRPr="00BB464C">
        <w:rPr>
          <w:rStyle w:val="Strong"/>
          <w:b w:val="0"/>
          <w:bCs w:val="0"/>
          <w:lang w:val="en-US"/>
        </w:rPr>
        <w:t>: Specific characteristics of the object to sense, including dimensions, material properties (e.g., Radar Cross Section), and mobility status.</w:t>
      </w:r>
    </w:p>
    <w:bookmarkEnd w:id="2"/>
    <w:bookmarkEnd w:id="9"/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1"/>
    </w:p>
    <w:p w14:paraId="7EF92171" w14:textId="2C162DCC" w:rsidR="00C7679A" w:rsidRPr="00F21703" w:rsidRDefault="00C743BC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F80C16">
        <w:rPr>
          <w:rFonts w:eastAsiaTheme="minorEastAsia" w:hint="eastAsia"/>
          <w:color w:val="auto"/>
          <w:lang w:eastAsia="zh-CN"/>
        </w:rPr>
        <w:t>1</w:t>
      </w:r>
      <w:r w:rsidR="00C7679A">
        <w:rPr>
          <w:rFonts w:eastAsiaTheme="minorEastAsia"/>
          <w:color w:val="auto"/>
          <w:lang w:eastAsia="en-US"/>
        </w:rPr>
        <w:t>4</w:t>
      </w:r>
      <w:r>
        <w:rPr>
          <w:rFonts w:eastAsiaTheme="minorEastAsia"/>
          <w:color w:val="auto"/>
          <w:lang w:eastAsia="en-US"/>
        </w:rPr>
        <w:t xml:space="preserve"> V</w:t>
      </w:r>
      <w:r w:rsidR="00D57176">
        <w:rPr>
          <w:rFonts w:eastAsiaTheme="minorEastAsia"/>
          <w:color w:val="auto"/>
          <w:lang w:eastAsia="en-US"/>
        </w:rPr>
        <w:t>1</w:t>
      </w:r>
      <w:r>
        <w:rPr>
          <w:rFonts w:eastAsiaTheme="minorEastAsia"/>
          <w:color w:val="auto"/>
          <w:lang w:eastAsia="en-US"/>
        </w:rPr>
        <w:t>.</w:t>
      </w:r>
      <w:r w:rsidR="00D57176">
        <w:rPr>
          <w:rFonts w:eastAsiaTheme="minorEastAsia"/>
          <w:color w:val="auto"/>
          <w:lang w:eastAsia="zh-CN"/>
        </w:rPr>
        <w:t>0</w:t>
      </w:r>
      <w:r>
        <w:rPr>
          <w:rFonts w:eastAsiaTheme="minorEastAsia"/>
          <w:color w:val="auto"/>
          <w:lang w:eastAsia="en-US"/>
        </w:rPr>
        <w:t>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156C15FC" w14:textId="1D7F48F5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="00A4584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  <w:bookmarkStart w:id="10" w:name="_Toc93073650"/>
    </w:p>
    <w:p w14:paraId="2F6A8B76" w14:textId="17D71EBC" w:rsidR="0028602E" w:rsidRDefault="0028602E" w:rsidP="0028602E">
      <w:pPr>
        <w:pStyle w:val="Heading3"/>
      </w:pPr>
      <w:bookmarkStart w:id="11" w:name="startOfAnnexes"/>
      <w:bookmarkStart w:id="12" w:name="_Toc197067452"/>
      <w:bookmarkStart w:id="13" w:name="_Toc197612040"/>
      <w:bookmarkStart w:id="14" w:name="_Toc199433925"/>
      <w:bookmarkStart w:id="15" w:name="_Toc199925457"/>
      <w:bookmarkEnd w:id="10"/>
      <w:bookmarkEnd w:id="11"/>
      <w:r w:rsidRPr="00415549">
        <w:t>7.</w:t>
      </w:r>
      <w:proofErr w:type="gramStart"/>
      <w:r w:rsidRPr="00415549">
        <w:t>1.Y</w:t>
      </w:r>
      <w:proofErr w:type="gramEnd"/>
      <w:r w:rsidRPr="00415549">
        <w:tab/>
        <w:t>Agreed Principles for KI#</w:t>
      </w:r>
      <w:bookmarkEnd w:id="12"/>
      <w:bookmarkEnd w:id="13"/>
      <w:bookmarkEnd w:id="14"/>
      <w:bookmarkEnd w:id="15"/>
      <w:r w:rsidR="00D57176">
        <w:t>5</w:t>
      </w:r>
    </w:p>
    <w:p w14:paraId="4D21177C" w14:textId="77777777" w:rsidR="0028602E" w:rsidRPr="00415549" w:rsidRDefault="0028602E" w:rsidP="0028602E">
      <w:pPr>
        <w:pStyle w:val="EditorsNote"/>
      </w:pPr>
      <w:r>
        <w:t>Editor's note:</w:t>
      </w:r>
      <w:r>
        <w:tab/>
        <w:t xml:space="preserve">This clause will include the principles that are agreed as work progresses for the specific KI#Y. This may be populated directly or </w:t>
      </w:r>
      <w:proofErr w:type="gramStart"/>
      <w:r>
        <w:t>e.g.</w:t>
      </w:r>
      <w:proofErr w:type="gramEnd"/>
      <w:r>
        <w:t xml:space="preserve"> also when a topic in clause 7.2.Y gets resolved and a principle is agreed.</w:t>
      </w:r>
    </w:p>
    <w:p w14:paraId="0357D735" w14:textId="77777777" w:rsidR="00CD1063" w:rsidRPr="00F85D49" w:rsidRDefault="00CD1063" w:rsidP="00CD1063">
      <w:pPr>
        <w:rPr>
          <w:ins w:id="16" w:author="OPPO" w:date="2025-09-26T16:52:00Z"/>
          <w:rFonts w:eastAsia="宋体"/>
        </w:rPr>
      </w:pPr>
      <w:bookmarkStart w:id="17" w:name="_Hlk209795985"/>
      <w:ins w:id="18" w:author="OPPO" w:date="2025-09-26T16:52:00Z">
        <w:r w:rsidRPr="00F85D49">
          <w:rPr>
            <w:shd w:val="clear" w:color="auto" w:fill="FFFFFF"/>
          </w:rPr>
          <w:t>Sensing results and contextual information exposed to the consumer</w:t>
        </w:r>
        <w:bookmarkEnd w:id="17"/>
        <w:r w:rsidRPr="00F85D49">
          <w:rPr>
            <w:shd w:val="clear" w:color="auto" w:fill="FFFFFF"/>
          </w:rPr>
          <w:t xml:space="preserve"> may include the following information based on sensing service request:</w:t>
        </w:r>
      </w:ins>
    </w:p>
    <w:p w14:paraId="5BE7BFBA" w14:textId="77777777" w:rsidR="00CD1063" w:rsidRDefault="00CD1063" w:rsidP="00CD1063">
      <w:pPr>
        <w:pStyle w:val="B1"/>
        <w:numPr>
          <w:ilvl w:val="0"/>
          <w:numId w:val="46"/>
        </w:numPr>
        <w:rPr>
          <w:ins w:id="19" w:author="OPPO" w:date="2025-09-26T16:52:00Z"/>
        </w:rPr>
      </w:pPr>
      <w:ins w:id="20" w:author="OPPO" w:date="2025-09-26T16:52:00Z">
        <w:r w:rsidRPr="004273B4">
          <w:rPr>
            <w:rFonts w:eastAsia="宋体"/>
          </w:rPr>
          <w:lastRenderedPageBreak/>
          <w:t xml:space="preserve">Object </w:t>
        </w:r>
        <w:r w:rsidRPr="00630BE2">
          <w:t>profile with detail attributes for one or more objects. Attributes for each object include:</w:t>
        </w:r>
      </w:ins>
    </w:p>
    <w:p w14:paraId="64B33A9B" w14:textId="77777777" w:rsidR="00CD1063" w:rsidRPr="004273B4" w:rsidRDefault="00CD1063" w:rsidP="00CD1063">
      <w:pPr>
        <w:pStyle w:val="ListParagraph"/>
        <w:numPr>
          <w:ilvl w:val="1"/>
          <w:numId w:val="46"/>
        </w:numPr>
        <w:rPr>
          <w:ins w:id="21" w:author="OPPO" w:date="2025-09-26T16:52:00Z"/>
        </w:rPr>
      </w:pPr>
      <w:ins w:id="22" w:author="OPPO" w:date="2025-09-26T16:52:00Z">
        <w:r w:rsidRPr="00630BE2">
          <w:rPr>
            <w:rFonts w:eastAsia="宋体"/>
          </w:rPr>
          <w:t>Object ID</w:t>
        </w:r>
        <w:r w:rsidRPr="004273B4">
          <w:rPr>
            <w:rFonts w:eastAsia="宋体"/>
          </w:rPr>
          <w:t> (a unique identifier for tracking)</w:t>
        </w:r>
      </w:ins>
    </w:p>
    <w:p w14:paraId="4ADC25B3" w14:textId="77777777" w:rsidR="00CD1063" w:rsidRPr="004273B4" w:rsidRDefault="00CD1063" w:rsidP="00CD1063">
      <w:pPr>
        <w:pStyle w:val="ListParagraph"/>
        <w:numPr>
          <w:ilvl w:val="1"/>
          <w:numId w:val="46"/>
        </w:numPr>
        <w:rPr>
          <w:ins w:id="23" w:author="OPPO" w:date="2025-09-26T16:52:00Z"/>
        </w:rPr>
      </w:pPr>
      <w:ins w:id="24" w:author="OPPO" w:date="2025-09-26T16:52:00Z">
        <w:r w:rsidRPr="00630BE2">
          <w:rPr>
            <w:rFonts w:eastAsia="宋体"/>
          </w:rPr>
          <w:t>Object Type/Classification</w:t>
        </w:r>
        <w:r w:rsidRPr="004273B4">
          <w:rPr>
            <w:rFonts w:eastAsia="宋体"/>
          </w:rPr>
          <w:t> (e.g., human, car, drone)</w:t>
        </w:r>
      </w:ins>
    </w:p>
    <w:p w14:paraId="7A9F1240" w14:textId="77777777" w:rsidR="00CD1063" w:rsidRPr="004273B4" w:rsidRDefault="00CD1063" w:rsidP="00CD1063">
      <w:pPr>
        <w:pStyle w:val="ListParagraph"/>
        <w:numPr>
          <w:ilvl w:val="1"/>
          <w:numId w:val="46"/>
        </w:numPr>
        <w:rPr>
          <w:ins w:id="25" w:author="OPPO" w:date="2025-09-26T16:52:00Z"/>
        </w:rPr>
      </w:pPr>
      <w:ins w:id="26" w:author="OPPO" w:date="2025-09-26T16:52:00Z">
        <w:r w:rsidRPr="00630BE2">
          <w:rPr>
            <w:rFonts w:eastAsia="宋体"/>
          </w:rPr>
          <w:t>Location</w:t>
        </w:r>
        <w:r w:rsidRPr="004273B4">
          <w:rPr>
            <w:rFonts w:eastAsia="宋体"/>
          </w:rPr>
          <w:t> (coordinates, cell ID, tracking area)</w:t>
        </w:r>
      </w:ins>
    </w:p>
    <w:p w14:paraId="438C135E" w14:textId="77777777" w:rsidR="00CD1063" w:rsidRPr="004273B4" w:rsidRDefault="00CD1063" w:rsidP="00CD1063">
      <w:pPr>
        <w:pStyle w:val="ListParagraph"/>
        <w:numPr>
          <w:ilvl w:val="1"/>
          <w:numId w:val="46"/>
        </w:numPr>
        <w:rPr>
          <w:ins w:id="27" w:author="OPPO" w:date="2025-09-26T16:52:00Z"/>
        </w:rPr>
      </w:pPr>
      <w:ins w:id="28" w:author="OPPO" w:date="2025-09-26T16:52:00Z">
        <w:r w:rsidRPr="00630BE2">
          <w:rPr>
            <w:rFonts w:eastAsia="宋体"/>
          </w:rPr>
          <w:t>Velocity/Speed</w:t>
        </w:r>
        <w:r w:rsidRPr="004273B4">
          <w:rPr>
            <w:rFonts w:eastAsia="宋体"/>
          </w:rPr>
          <w:t> and direction</w:t>
        </w:r>
      </w:ins>
    </w:p>
    <w:p w14:paraId="6FCFC933" w14:textId="77777777" w:rsidR="00CD1063" w:rsidRPr="004273B4" w:rsidRDefault="00CD1063" w:rsidP="00CD1063">
      <w:pPr>
        <w:pStyle w:val="ListParagraph"/>
        <w:numPr>
          <w:ilvl w:val="1"/>
          <w:numId w:val="46"/>
        </w:numPr>
        <w:rPr>
          <w:ins w:id="29" w:author="OPPO" w:date="2025-09-26T16:52:00Z"/>
        </w:rPr>
      </w:pPr>
      <w:ins w:id="30" w:author="OPPO" w:date="2025-09-26T16:52:00Z">
        <w:r w:rsidRPr="00630BE2">
          <w:rPr>
            <w:rFonts w:eastAsia="宋体"/>
          </w:rPr>
          <w:t>Detection Time</w:t>
        </w:r>
      </w:ins>
    </w:p>
    <w:p w14:paraId="11669162" w14:textId="77777777" w:rsidR="00CD1063" w:rsidRPr="004273B4" w:rsidRDefault="00CD1063" w:rsidP="00CD1063">
      <w:pPr>
        <w:pStyle w:val="ListParagraph"/>
        <w:numPr>
          <w:ilvl w:val="1"/>
          <w:numId w:val="46"/>
        </w:numPr>
        <w:rPr>
          <w:ins w:id="31" w:author="OPPO" w:date="2025-09-26T16:52:00Z"/>
        </w:rPr>
      </w:pPr>
      <w:ins w:id="32" w:author="OPPO" w:date="2025-09-26T16:52:00Z">
        <w:r w:rsidRPr="00630BE2">
          <w:rPr>
            <w:rFonts w:eastAsia="宋体"/>
          </w:rPr>
          <w:t>Confidence Level</w:t>
        </w:r>
        <w:r w:rsidRPr="004273B4">
          <w:rPr>
            <w:rFonts w:eastAsia="宋体"/>
          </w:rPr>
          <w:t> for the detection/attributes</w:t>
        </w:r>
      </w:ins>
    </w:p>
    <w:p w14:paraId="26E406CA" w14:textId="77777777" w:rsidR="00CD1063" w:rsidRDefault="00CD1063" w:rsidP="00CD1063">
      <w:pPr>
        <w:pStyle w:val="ListParagraph"/>
        <w:numPr>
          <w:ilvl w:val="1"/>
          <w:numId w:val="46"/>
        </w:numPr>
        <w:rPr>
          <w:ins w:id="33" w:author="OPPO" w:date="2025-09-26T16:52:00Z"/>
        </w:rPr>
      </w:pPr>
      <w:ins w:id="34" w:author="OPPO" w:date="2025-09-26T16:52:00Z">
        <w:r w:rsidRPr="00630BE2">
          <w:rPr>
            <w:rFonts w:eastAsia="宋体"/>
          </w:rPr>
          <w:t>Dimensions/Size</w:t>
        </w:r>
      </w:ins>
    </w:p>
    <w:p w14:paraId="14E530FA" w14:textId="77777777" w:rsidR="00CD1063" w:rsidRPr="00FF1864" w:rsidRDefault="00CD1063" w:rsidP="00CD1063">
      <w:pPr>
        <w:pStyle w:val="B1"/>
        <w:numPr>
          <w:ilvl w:val="0"/>
          <w:numId w:val="46"/>
        </w:numPr>
        <w:rPr>
          <w:ins w:id="35" w:author="OPPO" w:date="2025-09-26T16:52:00Z"/>
          <w:rFonts w:eastAsia="宋体"/>
        </w:rPr>
      </w:pPr>
      <w:ins w:id="36" w:author="OPPO" w:date="2025-09-26T16:52:00Z">
        <w:r w:rsidRPr="00FF1864">
          <w:rPr>
            <w:rFonts w:eastAsia="宋体"/>
          </w:rPr>
          <w:t>Detection indication: indicating the presence of an object in an area.</w:t>
        </w:r>
      </w:ins>
    </w:p>
    <w:p w14:paraId="3794A623" w14:textId="77777777" w:rsidR="00CD1063" w:rsidRDefault="00CD1063" w:rsidP="00CD1063">
      <w:pPr>
        <w:pStyle w:val="B1"/>
        <w:numPr>
          <w:ilvl w:val="0"/>
          <w:numId w:val="46"/>
        </w:numPr>
        <w:rPr>
          <w:ins w:id="37" w:author="OPPO" w:date="2025-09-26T16:52:00Z"/>
          <w:rFonts w:eastAsia="宋体"/>
        </w:rPr>
      </w:pPr>
      <w:ins w:id="38" w:author="OPPO" w:date="2025-09-26T16:52:00Z">
        <w:r w:rsidRPr="00FF1864">
          <w:rPr>
            <w:rFonts w:eastAsia="宋体"/>
          </w:rPr>
          <w:t>Sensing QoS feedback: The result may include the actual achieved Sensing QoS (e.g., accuracy) if it differs from the requested values.</w:t>
        </w:r>
      </w:ins>
    </w:p>
    <w:p w14:paraId="5CB652D9" w14:textId="77777777" w:rsidR="00CD1063" w:rsidRPr="00BA1FE1" w:rsidRDefault="00CD1063" w:rsidP="00CD1063">
      <w:pPr>
        <w:rPr>
          <w:ins w:id="39" w:author="OPPO" w:date="2025-09-26T16:52:00Z"/>
          <w:rStyle w:val="Strong"/>
          <w:b w:val="0"/>
          <w:bCs w:val="0"/>
          <w:lang w:val="en-US"/>
        </w:rPr>
      </w:pPr>
      <w:bookmarkStart w:id="40" w:name="_Hlk209796452"/>
      <w:ins w:id="41" w:author="OPPO" w:date="2025-09-26T16:52:00Z">
        <w:r w:rsidRPr="00F85D49">
          <w:rPr>
            <w:shd w:val="clear" w:color="auto" w:fill="FFFFFF"/>
          </w:rPr>
          <w:t xml:space="preserve">Sensing results and contextual information </w:t>
        </w:r>
        <w:r>
          <w:rPr>
            <w:shd w:val="clear" w:color="auto" w:fill="FFFFFF"/>
          </w:rPr>
          <w:t xml:space="preserve">may be </w:t>
        </w:r>
        <w:r w:rsidRPr="00F85D49">
          <w:rPr>
            <w:shd w:val="clear" w:color="auto" w:fill="FFFFFF"/>
          </w:rPr>
          <w:t>exposed to the consumer</w:t>
        </w:r>
        <w:bookmarkEnd w:id="40"/>
        <w:r>
          <w:rPr>
            <w:shd w:val="clear" w:color="auto" w:fill="FFFFFF"/>
          </w:rPr>
          <w:t xml:space="preserve"> </w:t>
        </w:r>
        <w:r>
          <w:rPr>
            <w:rStyle w:val="Strong"/>
            <w:b w:val="0"/>
            <w:bCs w:val="0"/>
            <w:lang w:val="en-US"/>
          </w:rPr>
          <w:t>o</w:t>
        </w:r>
        <w:r w:rsidRPr="00BA1FE1">
          <w:rPr>
            <w:rStyle w:val="Strong"/>
            <w:b w:val="0"/>
            <w:bCs w:val="0"/>
            <w:lang w:val="en-US"/>
          </w:rPr>
          <w:t>n-</w:t>
        </w:r>
        <w:r>
          <w:rPr>
            <w:rStyle w:val="Strong"/>
            <w:b w:val="0"/>
            <w:bCs w:val="0"/>
            <w:lang w:val="en-US"/>
          </w:rPr>
          <w:t>d</w:t>
        </w:r>
        <w:r w:rsidRPr="00BA1FE1">
          <w:rPr>
            <w:rStyle w:val="Strong"/>
            <w:b w:val="0"/>
            <w:bCs w:val="0"/>
            <w:lang w:val="en-US"/>
          </w:rPr>
          <w:t>emand</w:t>
        </w:r>
        <w:r>
          <w:rPr>
            <w:rStyle w:val="Strong"/>
            <w:b w:val="0"/>
            <w:bCs w:val="0"/>
            <w:lang w:val="en-US"/>
          </w:rPr>
          <w:t>, p</w:t>
        </w:r>
        <w:r w:rsidRPr="00BA1FE1">
          <w:rPr>
            <w:rStyle w:val="Strong"/>
            <w:b w:val="0"/>
            <w:bCs w:val="0"/>
            <w:lang w:val="en-US"/>
          </w:rPr>
          <w:t>eriodic</w:t>
        </w:r>
        <w:r>
          <w:rPr>
            <w:rStyle w:val="Strong"/>
            <w:b w:val="0"/>
            <w:bCs w:val="0"/>
            <w:lang w:val="en-US"/>
          </w:rPr>
          <w:t>ally, or triggered by event. The</w:t>
        </w:r>
        <w:r w:rsidRPr="00BA1FE1">
          <w:rPr>
            <w:rStyle w:val="Strong"/>
            <w:b w:val="0"/>
            <w:bCs w:val="0"/>
            <w:lang w:val="en-US"/>
          </w:rPr>
          <w:t xml:space="preserve"> event</w:t>
        </w:r>
        <w:r>
          <w:rPr>
            <w:rStyle w:val="Strong"/>
            <w:b w:val="0"/>
            <w:bCs w:val="0"/>
            <w:lang w:val="en-US"/>
          </w:rPr>
          <w:t xml:space="preserve"> trigger may</w:t>
        </w:r>
        <w:r w:rsidRPr="00BA1FE1">
          <w:rPr>
            <w:rStyle w:val="Strong"/>
            <w:b w:val="0"/>
            <w:bCs w:val="0"/>
            <w:lang w:val="en-US"/>
          </w:rPr>
          <w:t xml:space="preserve"> include:</w:t>
        </w:r>
      </w:ins>
    </w:p>
    <w:p w14:paraId="59952945" w14:textId="77777777" w:rsidR="00CD1063" w:rsidRPr="00987589" w:rsidRDefault="00CD1063" w:rsidP="00CD1063">
      <w:pPr>
        <w:pStyle w:val="ListParagraph"/>
        <w:numPr>
          <w:ilvl w:val="0"/>
          <w:numId w:val="46"/>
        </w:numPr>
        <w:rPr>
          <w:ins w:id="42" w:author="OPPO" w:date="2025-09-26T16:52:00Z"/>
          <w:rFonts w:eastAsia="宋体"/>
        </w:rPr>
      </w:pPr>
      <w:ins w:id="43" w:author="OPPO" w:date="2025-09-26T16:52:00Z">
        <w:r w:rsidRPr="00987589">
          <w:rPr>
            <w:rFonts w:eastAsia="宋体"/>
          </w:rPr>
          <w:t xml:space="preserve">Object </w:t>
        </w:r>
        <w:r>
          <w:rPr>
            <w:rFonts w:eastAsia="宋体"/>
          </w:rPr>
          <w:t>d</w:t>
        </w:r>
        <w:r w:rsidRPr="00987589">
          <w:rPr>
            <w:rFonts w:eastAsia="宋体"/>
          </w:rPr>
          <w:t>etection</w:t>
        </w:r>
      </w:ins>
    </w:p>
    <w:p w14:paraId="4A5D1F1F" w14:textId="77777777" w:rsidR="00CD1063" w:rsidRPr="00987589" w:rsidRDefault="00CD1063" w:rsidP="00CD1063">
      <w:pPr>
        <w:pStyle w:val="ListParagraph"/>
        <w:numPr>
          <w:ilvl w:val="0"/>
          <w:numId w:val="46"/>
        </w:numPr>
        <w:rPr>
          <w:ins w:id="44" w:author="OPPO" w:date="2025-09-26T16:52:00Z"/>
          <w:rFonts w:eastAsia="宋体"/>
        </w:rPr>
      </w:pPr>
      <w:ins w:id="45" w:author="OPPO" w:date="2025-09-26T16:52:00Z">
        <w:r>
          <w:rPr>
            <w:rFonts w:eastAsia="宋体"/>
          </w:rPr>
          <w:t>O</w:t>
        </w:r>
        <w:r w:rsidRPr="00987589">
          <w:rPr>
            <w:rFonts w:eastAsia="宋体"/>
          </w:rPr>
          <w:t xml:space="preserve">bject </w:t>
        </w:r>
        <w:r>
          <w:rPr>
            <w:rFonts w:eastAsia="宋体"/>
          </w:rPr>
          <w:t>in/out of</w:t>
        </w:r>
        <w:r w:rsidRPr="00987589">
          <w:rPr>
            <w:rFonts w:eastAsia="宋体"/>
          </w:rPr>
          <w:t xml:space="preserve"> a defined area</w:t>
        </w:r>
      </w:ins>
    </w:p>
    <w:p w14:paraId="717FC70B" w14:textId="77777777" w:rsidR="00CD1063" w:rsidRPr="00987589" w:rsidRDefault="00CD1063" w:rsidP="00CD1063">
      <w:pPr>
        <w:pStyle w:val="ListParagraph"/>
        <w:numPr>
          <w:ilvl w:val="0"/>
          <w:numId w:val="46"/>
        </w:numPr>
        <w:rPr>
          <w:ins w:id="46" w:author="OPPO" w:date="2025-09-26T16:52:00Z"/>
          <w:rFonts w:eastAsia="宋体"/>
        </w:rPr>
      </w:pPr>
      <w:ins w:id="47" w:author="OPPO" w:date="2025-09-26T16:52:00Z">
        <w:r w:rsidRPr="00987589">
          <w:rPr>
            <w:rFonts w:eastAsia="宋体"/>
          </w:rPr>
          <w:t xml:space="preserve">Velocity </w:t>
        </w:r>
        <w:r>
          <w:rPr>
            <w:rFonts w:eastAsia="宋体"/>
          </w:rPr>
          <w:t>t</w:t>
        </w:r>
        <w:r w:rsidRPr="00987589">
          <w:rPr>
            <w:rFonts w:eastAsia="宋体"/>
          </w:rPr>
          <w:t>hreshold</w:t>
        </w:r>
      </w:ins>
    </w:p>
    <w:p w14:paraId="4E03E895" w14:textId="77777777" w:rsidR="00CD1063" w:rsidRDefault="00CD1063" w:rsidP="00CD1063">
      <w:pPr>
        <w:pStyle w:val="ListParagraph"/>
        <w:numPr>
          <w:ilvl w:val="0"/>
          <w:numId w:val="46"/>
        </w:numPr>
        <w:rPr>
          <w:ins w:id="48" w:author="OPPO" w:date="2025-09-26T16:52:00Z"/>
          <w:rFonts w:eastAsia="宋体"/>
        </w:rPr>
      </w:pPr>
      <w:ins w:id="49" w:author="OPPO" w:date="2025-09-26T16:52:00Z">
        <w:r w:rsidRPr="00987589">
          <w:rPr>
            <w:rFonts w:eastAsia="宋体"/>
          </w:rPr>
          <w:t xml:space="preserve">Path </w:t>
        </w:r>
        <w:r>
          <w:rPr>
            <w:rFonts w:eastAsia="宋体"/>
          </w:rPr>
          <w:t>d</w:t>
        </w:r>
        <w:r w:rsidRPr="00987589">
          <w:rPr>
            <w:rFonts w:eastAsia="宋体"/>
          </w:rPr>
          <w:t>eviation</w:t>
        </w:r>
      </w:ins>
    </w:p>
    <w:p w14:paraId="06FE7213" w14:textId="77777777" w:rsidR="00CD1063" w:rsidRDefault="00CD1063" w:rsidP="00CD1063">
      <w:pPr>
        <w:rPr>
          <w:ins w:id="50" w:author="OPPO" w:date="2025-09-26T16:52:00Z"/>
          <w:rStyle w:val="Strong"/>
          <w:b w:val="0"/>
          <w:bCs w:val="0"/>
          <w:lang w:val="en-US"/>
        </w:rPr>
      </w:pPr>
      <w:ins w:id="51" w:author="OPPO" w:date="2025-09-26T16:52:00Z">
        <w:r w:rsidRPr="00F85D49">
          <w:rPr>
            <w:shd w:val="clear" w:color="auto" w:fill="FFFFFF"/>
          </w:rPr>
          <w:t xml:space="preserve">Sensing results and contextual information </w:t>
        </w:r>
        <w:r>
          <w:rPr>
            <w:shd w:val="clear" w:color="auto" w:fill="FFFFFF"/>
          </w:rPr>
          <w:t xml:space="preserve">may be </w:t>
        </w:r>
        <w:r w:rsidRPr="00F85D49">
          <w:rPr>
            <w:shd w:val="clear" w:color="auto" w:fill="FFFFFF"/>
          </w:rPr>
          <w:t>exposed to the consumer</w:t>
        </w:r>
        <w:r>
          <w:rPr>
            <w:rStyle w:val="Strong"/>
            <w:b w:val="0"/>
            <w:bCs w:val="0"/>
            <w:lang w:val="en-US"/>
          </w:rPr>
          <w:t xml:space="preserve"> over control plane signaling or over a direct data connection between SF and the consumer</w:t>
        </w:r>
        <w:r w:rsidRPr="00DF0E2A">
          <w:rPr>
            <w:rStyle w:val="Strong"/>
            <w:b w:val="0"/>
            <w:bCs w:val="0"/>
            <w:lang w:val="en-US"/>
          </w:rPr>
          <w:t xml:space="preserve">. </w:t>
        </w:r>
      </w:ins>
    </w:p>
    <w:p w14:paraId="6A6B037D" w14:textId="4FDEAC43" w:rsidR="00CD1063" w:rsidRDefault="00CD1063" w:rsidP="00CD1063">
      <w:pPr>
        <w:rPr>
          <w:ins w:id="52" w:author="OPPO" w:date="2025-09-26T16:52:00Z"/>
          <w:rStyle w:val="Strong"/>
          <w:b w:val="0"/>
          <w:bCs w:val="0"/>
          <w:lang w:val="en-US"/>
        </w:rPr>
      </w:pPr>
      <w:ins w:id="53" w:author="OPPO" w:date="2025-09-26T16:52:00Z">
        <w:r w:rsidRPr="00A16C59">
          <w:rPr>
            <w:rStyle w:val="Strong"/>
            <w:b w:val="0"/>
            <w:bCs w:val="0"/>
            <w:lang w:val="en-US"/>
          </w:rPr>
          <w:t xml:space="preserve">A </w:t>
        </w:r>
        <w:r>
          <w:rPr>
            <w:rStyle w:val="Strong"/>
            <w:b w:val="0"/>
            <w:bCs w:val="0"/>
            <w:lang w:val="en-US"/>
          </w:rPr>
          <w:t>control plane SF</w:t>
        </w:r>
        <w:r w:rsidRPr="00A16C59">
          <w:rPr>
            <w:rStyle w:val="Strong"/>
            <w:b w:val="0"/>
            <w:bCs w:val="0"/>
            <w:lang w:val="en-US"/>
          </w:rPr>
          <w:t xml:space="preserve"> </w:t>
        </w:r>
        <w:r>
          <w:rPr>
            <w:rStyle w:val="Strong"/>
            <w:b w:val="0"/>
            <w:bCs w:val="0"/>
            <w:lang w:val="en-US"/>
          </w:rPr>
          <w:t xml:space="preserve">is introduced to </w:t>
        </w:r>
        <w:r w:rsidRPr="00A16C59">
          <w:rPr>
            <w:rStyle w:val="Strong"/>
            <w:b w:val="0"/>
            <w:bCs w:val="0"/>
            <w:lang w:val="en-US"/>
          </w:rPr>
          <w:t>handle service requests, authorization, selection of sensing entities, and configuration.</w:t>
        </w:r>
        <w:r>
          <w:rPr>
            <w:rStyle w:val="Strong"/>
            <w:b w:val="0"/>
            <w:bCs w:val="0"/>
            <w:lang w:val="en-US"/>
          </w:rPr>
          <w:t xml:space="preserve"> An additional</w:t>
        </w:r>
        <w:r w:rsidRPr="00A16C59">
          <w:rPr>
            <w:rStyle w:val="Strong"/>
            <w:b w:val="0"/>
            <w:bCs w:val="0"/>
            <w:lang w:val="en-US"/>
          </w:rPr>
          <w:t xml:space="preserve"> </w:t>
        </w:r>
        <w:r>
          <w:rPr>
            <w:rStyle w:val="Strong"/>
            <w:b w:val="0"/>
            <w:bCs w:val="0"/>
            <w:lang w:val="en-US"/>
          </w:rPr>
          <w:t>SF is introduced</w:t>
        </w:r>
        <w:r w:rsidRPr="00A16C59">
          <w:rPr>
            <w:rStyle w:val="Strong"/>
            <w:b w:val="0"/>
            <w:bCs w:val="0"/>
            <w:lang w:val="en-US"/>
          </w:rPr>
          <w:t xml:space="preserve"> for aggregating and processing sensing data from multiple </w:t>
        </w:r>
        <w:r>
          <w:rPr>
            <w:rStyle w:val="Strong"/>
            <w:b w:val="0"/>
            <w:bCs w:val="0"/>
            <w:lang w:val="en-US"/>
          </w:rPr>
          <w:t xml:space="preserve">sensing </w:t>
        </w:r>
        <w:r w:rsidRPr="00A16C59">
          <w:rPr>
            <w:rStyle w:val="Strong"/>
            <w:b w:val="0"/>
            <w:bCs w:val="0"/>
            <w:lang w:val="en-US"/>
          </w:rPr>
          <w:t>entities to generate the final sensing result</w:t>
        </w:r>
        <w:r>
          <w:rPr>
            <w:rStyle w:val="Strong"/>
            <w:b w:val="0"/>
            <w:bCs w:val="0"/>
            <w:lang w:val="en-US"/>
          </w:rPr>
          <w:t>, which can be deployed at edge</w:t>
        </w:r>
        <w:r w:rsidRPr="00A16C59">
          <w:rPr>
            <w:rStyle w:val="Strong"/>
            <w:b w:val="0"/>
            <w:bCs w:val="0"/>
            <w:lang w:val="en-US"/>
          </w:rPr>
          <w:t xml:space="preserve">. It may be co-located with the </w:t>
        </w:r>
        <w:r>
          <w:rPr>
            <w:rStyle w:val="Strong"/>
            <w:b w:val="0"/>
            <w:bCs w:val="0"/>
            <w:lang w:val="en-US"/>
          </w:rPr>
          <w:t>control plane</w:t>
        </w:r>
        <w:r w:rsidRPr="00A16C59">
          <w:rPr>
            <w:rStyle w:val="Strong"/>
            <w:b w:val="0"/>
            <w:bCs w:val="0"/>
            <w:lang w:val="en-US"/>
          </w:rPr>
          <w:t xml:space="preserve"> </w:t>
        </w:r>
        <w:r>
          <w:rPr>
            <w:rStyle w:val="Strong"/>
            <w:b w:val="0"/>
            <w:bCs w:val="0"/>
            <w:lang w:val="en-US"/>
          </w:rPr>
          <w:t>SF</w:t>
        </w:r>
        <w:r w:rsidRPr="00A16C59">
          <w:rPr>
            <w:rStyle w:val="Strong"/>
            <w:b w:val="0"/>
            <w:bCs w:val="0"/>
            <w:lang w:val="en-US"/>
          </w:rPr>
          <w:t xml:space="preserve"> or separate.</w:t>
        </w:r>
        <w:r>
          <w:rPr>
            <w:rStyle w:val="Strong"/>
            <w:b w:val="0"/>
            <w:bCs w:val="0"/>
            <w:lang w:val="en-US"/>
          </w:rPr>
          <w:t xml:space="preserve"> The sensing result can be generated in multiple steps, </w:t>
        </w:r>
        <w:proofErr w:type="gramStart"/>
        <w:r>
          <w:rPr>
            <w:rStyle w:val="Strong"/>
            <w:b w:val="0"/>
            <w:bCs w:val="0"/>
            <w:lang w:val="en-US"/>
          </w:rPr>
          <w:t>i.e.</w:t>
        </w:r>
        <w:proofErr w:type="gramEnd"/>
        <w:r>
          <w:rPr>
            <w:rStyle w:val="Strong"/>
            <w:b w:val="0"/>
            <w:bCs w:val="0"/>
            <w:lang w:val="en-US"/>
          </w:rPr>
          <w:t xml:space="preserve"> the SF generating sensing data can be chained to process sensing data.</w:t>
        </w:r>
      </w:ins>
    </w:p>
    <w:p w14:paraId="2671C248" w14:textId="77777777" w:rsidR="00CD1063" w:rsidRDefault="00CD1063" w:rsidP="00CD1063">
      <w:pPr>
        <w:rPr>
          <w:ins w:id="54" w:author="OPPO" w:date="2025-09-26T16:52:00Z"/>
          <w:rStyle w:val="Strong"/>
          <w:b w:val="0"/>
          <w:bCs w:val="0"/>
          <w:lang w:val="en-US"/>
        </w:rPr>
      </w:pPr>
      <w:ins w:id="55" w:author="OPPO" w:date="2025-09-26T16:52:00Z">
        <w:r>
          <w:rPr>
            <w:rStyle w:val="Strong"/>
            <w:b w:val="0"/>
            <w:bCs w:val="0"/>
            <w:lang w:val="en-US"/>
          </w:rPr>
          <w:t>S</w:t>
        </w:r>
        <w:r w:rsidRPr="00A16C59">
          <w:rPr>
            <w:rStyle w:val="Strong"/>
            <w:b w:val="0"/>
            <w:bCs w:val="0"/>
            <w:lang w:val="en-US"/>
          </w:rPr>
          <w:t>ensing results</w:t>
        </w:r>
        <w:r>
          <w:rPr>
            <w:rStyle w:val="Strong"/>
            <w:b w:val="0"/>
            <w:bCs w:val="0"/>
            <w:lang w:val="en-US"/>
          </w:rPr>
          <w:t xml:space="preserve"> may be cached in a NF</w:t>
        </w:r>
        <w:r w:rsidRPr="00A16C59">
          <w:rPr>
            <w:rStyle w:val="Strong"/>
            <w:b w:val="0"/>
            <w:bCs w:val="0"/>
            <w:lang w:val="en-US"/>
          </w:rPr>
          <w:t xml:space="preserve"> to </w:t>
        </w:r>
        <w:r>
          <w:rPr>
            <w:rStyle w:val="Strong"/>
            <w:b w:val="0"/>
            <w:bCs w:val="0"/>
            <w:lang w:val="en-US"/>
          </w:rPr>
          <w:t>be</w:t>
        </w:r>
        <w:r w:rsidRPr="00A16C59">
          <w:rPr>
            <w:rStyle w:val="Strong"/>
            <w:b w:val="0"/>
            <w:bCs w:val="0"/>
            <w:lang w:val="en-US"/>
          </w:rPr>
          <w:t xml:space="preserve"> reused for subsequent requests without triggering a new sensing procedure.</w:t>
        </w:r>
        <w:r>
          <w:rPr>
            <w:rStyle w:val="Strong"/>
            <w:b w:val="0"/>
            <w:bCs w:val="0"/>
            <w:lang w:val="en-US"/>
          </w:rPr>
          <w:t xml:space="preserve"> This NF may be collocated with the NF generating sensing result or can be stand alone.</w:t>
        </w:r>
      </w:ins>
    </w:p>
    <w:p w14:paraId="7536FEE6" w14:textId="77777777" w:rsidR="00CD1063" w:rsidRDefault="00CD1063" w:rsidP="00CD1063">
      <w:pPr>
        <w:rPr>
          <w:ins w:id="56" w:author="OPPO" w:date="2025-09-26T16:52:00Z"/>
          <w:rStyle w:val="Strong"/>
          <w:rFonts w:eastAsiaTheme="minorEastAsia"/>
          <w:b w:val="0"/>
          <w:bCs w:val="0"/>
          <w:lang w:val="en-US" w:eastAsia="zh-CN"/>
        </w:rPr>
      </w:pPr>
      <w:ins w:id="57" w:author="OPPO" w:date="2025-09-26T16:52:00Z">
        <w:r>
          <w:rPr>
            <w:rStyle w:val="Strong"/>
            <w:rFonts w:eastAsiaTheme="minorEastAsia" w:hint="eastAsia"/>
            <w:b w:val="0"/>
            <w:bCs w:val="0"/>
            <w:lang w:val="en-US" w:eastAsia="zh-CN"/>
          </w:rPr>
          <w:t>T</w:t>
        </w:r>
        <w:r>
          <w:rPr>
            <w:rStyle w:val="Strong"/>
            <w:rFonts w:eastAsiaTheme="minorEastAsia"/>
            <w:b w:val="0"/>
            <w:bCs w:val="0"/>
            <w:lang w:val="en-US" w:eastAsia="zh-CN"/>
          </w:rPr>
          <w:t xml:space="preserve">he consumer sends the sensing service request to the </w:t>
        </w:r>
        <w:r>
          <w:rPr>
            <w:rStyle w:val="Strong"/>
            <w:rFonts w:eastAsiaTheme="minorEastAsia" w:hint="eastAsia"/>
            <w:b w:val="0"/>
            <w:bCs w:val="0"/>
            <w:lang w:val="en-US" w:eastAsia="zh-CN"/>
          </w:rPr>
          <w:t>SF,</w:t>
        </w:r>
        <w:r>
          <w:rPr>
            <w:rStyle w:val="Strong"/>
            <w:rFonts w:eastAsiaTheme="minorEastAsia"/>
            <w:b w:val="0"/>
            <w:bCs w:val="0"/>
            <w:lang w:val="en-US" w:eastAsia="zh-CN"/>
          </w:rPr>
          <w:t xml:space="preserve"> which include the following information:</w:t>
        </w:r>
      </w:ins>
    </w:p>
    <w:p w14:paraId="59DDA6FA" w14:textId="77777777" w:rsidR="00CD1063" w:rsidRPr="003D6627" w:rsidRDefault="00CD1063" w:rsidP="00CD1063">
      <w:pPr>
        <w:pStyle w:val="ListParagraph"/>
        <w:numPr>
          <w:ilvl w:val="0"/>
          <w:numId w:val="46"/>
        </w:numPr>
        <w:rPr>
          <w:ins w:id="58" w:author="OPPO" w:date="2025-09-26T16:52:00Z"/>
          <w:rFonts w:eastAsia="宋体"/>
        </w:rPr>
      </w:pPr>
      <w:ins w:id="59" w:author="OPPO" w:date="2025-09-26T16:52:00Z">
        <w:r w:rsidRPr="003D6627">
          <w:rPr>
            <w:rFonts w:eastAsia="宋体"/>
          </w:rPr>
          <w:t>Target Area</w:t>
        </w:r>
        <w:r w:rsidRPr="003D6627">
          <w:rPr>
            <w:rFonts w:eastAsia="宋体" w:hint="eastAsia"/>
          </w:rPr>
          <w:t>:</w:t>
        </w:r>
        <w:r w:rsidRPr="003D6627">
          <w:rPr>
            <w:rFonts w:eastAsia="宋体"/>
          </w:rPr>
          <w:t xml:space="preserve"> Geographic area where sensing should be performed.</w:t>
        </w:r>
      </w:ins>
    </w:p>
    <w:p w14:paraId="275BB48A" w14:textId="77777777" w:rsidR="00CD1063" w:rsidRPr="003D6627" w:rsidRDefault="00CD1063" w:rsidP="00CD1063">
      <w:pPr>
        <w:pStyle w:val="ListParagraph"/>
        <w:numPr>
          <w:ilvl w:val="0"/>
          <w:numId w:val="46"/>
        </w:numPr>
        <w:rPr>
          <w:ins w:id="60" w:author="OPPO" w:date="2025-09-26T16:52:00Z"/>
          <w:rFonts w:eastAsia="宋体"/>
        </w:rPr>
      </w:pPr>
      <w:ins w:id="61" w:author="OPPO" w:date="2025-09-26T16:52:00Z">
        <w:r w:rsidRPr="003D6627">
          <w:rPr>
            <w:rFonts w:eastAsia="宋体"/>
          </w:rPr>
          <w:t>Sensing Service Type: High-level type of service requested (e.g., Object Detection, Border Crossing, Path Tracking).</w:t>
        </w:r>
      </w:ins>
    </w:p>
    <w:p w14:paraId="0429E54F" w14:textId="77777777" w:rsidR="00CD1063" w:rsidRPr="003D6627" w:rsidRDefault="00CD1063" w:rsidP="00CD1063">
      <w:pPr>
        <w:pStyle w:val="ListParagraph"/>
        <w:numPr>
          <w:ilvl w:val="0"/>
          <w:numId w:val="46"/>
        </w:numPr>
        <w:rPr>
          <w:ins w:id="62" w:author="OPPO" w:date="2025-09-26T16:52:00Z"/>
          <w:rFonts w:eastAsia="宋体"/>
        </w:rPr>
      </w:pPr>
      <w:ins w:id="63" w:author="OPPO" w:date="2025-09-26T16:52:00Z">
        <w:r w:rsidRPr="003D6627">
          <w:rPr>
            <w:rFonts w:eastAsia="宋体"/>
          </w:rPr>
          <w:t>Time Parameters: Start time, end time, and duration for the sensing operation.</w:t>
        </w:r>
      </w:ins>
    </w:p>
    <w:p w14:paraId="564EACA3" w14:textId="77777777" w:rsidR="00CD1063" w:rsidRPr="003D6627" w:rsidRDefault="00CD1063" w:rsidP="00CD1063">
      <w:pPr>
        <w:pStyle w:val="ListParagraph"/>
        <w:numPr>
          <w:ilvl w:val="0"/>
          <w:numId w:val="46"/>
        </w:numPr>
        <w:rPr>
          <w:ins w:id="64" w:author="OPPO" w:date="2025-09-26T16:52:00Z"/>
          <w:rFonts w:eastAsia="宋体"/>
        </w:rPr>
      </w:pPr>
      <w:ins w:id="65" w:author="OPPO" w:date="2025-09-26T16:52:00Z">
        <w:r w:rsidRPr="003D6627">
          <w:rPr>
            <w:rFonts w:eastAsia="宋体"/>
          </w:rPr>
          <w:t>Contextual Information: The consumer can provide information to aid sensing, such as expected object type, size, or mobility profile.</w:t>
        </w:r>
      </w:ins>
    </w:p>
    <w:p w14:paraId="2341D81C" w14:textId="77777777" w:rsidR="00CD1063" w:rsidRPr="003D6627" w:rsidRDefault="00CD1063" w:rsidP="00CD1063">
      <w:pPr>
        <w:pStyle w:val="ListParagraph"/>
        <w:numPr>
          <w:ilvl w:val="0"/>
          <w:numId w:val="46"/>
        </w:numPr>
        <w:rPr>
          <w:ins w:id="66" w:author="OPPO" w:date="2025-09-26T16:52:00Z"/>
          <w:rFonts w:eastAsia="宋体"/>
        </w:rPr>
      </w:pPr>
      <w:ins w:id="67" w:author="OPPO" w:date="2025-09-26T16:52:00Z">
        <w:r w:rsidRPr="003D6627">
          <w:rPr>
            <w:rFonts w:eastAsia="宋体"/>
          </w:rPr>
          <w:t>Sensing QoS: Quality requirements like accuracy, latency, confidence level, and detection probabilities.</w:t>
        </w:r>
      </w:ins>
    </w:p>
    <w:p w14:paraId="300C7D6B" w14:textId="77777777" w:rsidR="00CD1063" w:rsidRPr="003D6627" w:rsidRDefault="00CD1063" w:rsidP="00CD1063">
      <w:pPr>
        <w:pStyle w:val="ListParagraph"/>
        <w:numPr>
          <w:ilvl w:val="0"/>
          <w:numId w:val="46"/>
        </w:numPr>
        <w:rPr>
          <w:ins w:id="68" w:author="OPPO" w:date="2025-09-26T16:52:00Z"/>
          <w:rFonts w:eastAsia="宋体"/>
        </w:rPr>
      </w:pPr>
      <w:ins w:id="69" w:author="OPPO" w:date="2025-09-26T16:52:00Z">
        <w:r w:rsidRPr="003D6627">
          <w:rPr>
            <w:rFonts w:eastAsia="宋体"/>
          </w:rPr>
          <w:t>Object Definition: Specific characteristics of the object to sense, including dimensions, material properties (e.g., Radar Cross Section), and mobility status.</w:t>
        </w:r>
      </w:ins>
    </w:p>
    <w:p w14:paraId="41372ACD" w14:textId="6A344424" w:rsidR="00DC6F25" w:rsidRPr="003D6627" w:rsidRDefault="00CD1063" w:rsidP="00CD1063">
      <w:pPr>
        <w:pStyle w:val="B1"/>
        <w:ind w:left="0" w:firstLine="0"/>
        <w:rPr>
          <w:rFonts w:eastAsia="Yu Mincho"/>
          <w:lang w:val="en-US"/>
        </w:rPr>
      </w:pPr>
      <w:ins w:id="70" w:author="OPPO" w:date="2025-09-26T16:52:00Z">
        <w:r>
          <w:rPr>
            <w:rFonts w:eastAsia="宋体" w:hint="eastAsia"/>
            <w:lang w:eastAsia="zh-CN"/>
          </w:rPr>
          <w:t>F</w:t>
        </w:r>
        <w:r>
          <w:rPr>
            <w:rFonts w:eastAsia="宋体"/>
            <w:lang w:eastAsia="zh-CN"/>
          </w:rPr>
          <w:t>or this release, the consumer only includes the trusted AF.</w:t>
        </w:r>
      </w:ins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D9948" w14:textId="77777777" w:rsidR="00C90D29" w:rsidRDefault="00C90D29">
      <w:pPr>
        <w:spacing w:after="0"/>
      </w:pPr>
      <w:r>
        <w:separator/>
      </w:r>
    </w:p>
  </w:endnote>
  <w:endnote w:type="continuationSeparator" w:id="0">
    <w:p w14:paraId="485D7530" w14:textId="77777777" w:rsidR="00C90D29" w:rsidRDefault="00C90D29">
      <w:pPr>
        <w:spacing w:after="0"/>
      </w:pPr>
      <w:r>
        <w:continuationSeparator/>
      </w:r>
    </w:p>
  </w:endnote>
  <w:endnote w:type="continuationNotice" w:id="1">
    <w:p w14:paraId="086F9E33" w14:textId="77777777" w:rsidR="00C90D29" w:rsidRDefault="00C90D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DB18D" w14:textId="77777777" w:rsidR="00C90D29" w:rsidRDefault="00C90D29">
      <w:pPr>
        <w:spacing w:after="0"/>
      </w:pPr>
      <w:r>
        <w:separator/>
      </w:r>
    </w:p>
  </w:footnote>
  <w:footnote w:type="continuationSeparator" w:id="0">
    <w:p w14:paraId="00D6BCA9" w14:textId="77777777" w:rsidR="00C90D29" w:rsidRDefault="00C90D29">
      <w:pPr>
        <w:spacing w:after="0"/>
      </w:pPr>
      <w:r>
        <w:continuationSeparator/>
      </w:r>
    </w:p>
  </w:footnote>
  <w:footnote w:type="continuationNotice" w:id="1">
    <w:p w14:paraId="111FF402" w14:textId="77777777" w:rsidR="00C90D29" w:rsidRDefault="00C90D2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6D113F"/>
    <w:multiLevelType w:val="hybridMultilevel"/>
    <w:tmpl w:val="41269A90"/>
    <w:lvl w:ilvl="0" w:tplc="F668936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77382A"/>
    <w:multiLevelType w:val="hybridMultilevel"/>
    <w:tmpl w:val="BC5EF57E"/>
    <w:lvl w:ilvl="0" w:tplc="06E49D30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34F15CC"/>
    <w:multiLevelType w:val="hybridMultilevel"/>
    <w:tmpl w:val="287442DE"/>
    <w:lvl w:ilvl="0" w:tplc="BC8CB84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8" w15:restartNumberingAfterBreak="0">
    <w:nsid w:val="108157B7"/>
    <w:multiLevelType w:val="hybridMultilevel"/>
    <w:tmpl w:val="A564633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2EB6EDC"/>
    <w:multiLevelType w:val="hybridMultilevel"/>
    <w:tmpl w:val="835001B4"/>
    <w:lvl w:ilvl="0" w:tplc="16AC39B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4262B66"/>
    <w:multiLevelType w:val="hybridMultilevel"/>
    <w:tmpl w:val="5F92BDC4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4727B64"/>
    <w:multiLevelType w:val="hybridMultilevel"/>
    <w:tmpl w:val="80768F6C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4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31F5717"/>
    <w:multiLevelType w:val="multilevel"/>
    <w:tmpl w:val="C792EA04"/>
    <w:lvl w:ilvl="0">
      <w:start w:val="3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AE5978"/>
    <w:multiLevelType w:val="hybridMultilevel"/>
    <w:tmpl w:val="233876BA"/>
    <w:lvl w:ilvl="0" w:tplc="F5AA32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39F069CF"/>
    <w:multiLevelType w:val="hybridMultilevel"/>
    <w:tmpl w:val="94ECA110"/>
    <w:lvl w:ilvl="0" w:tplc="EF16AF9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1358DC"/>
    <w:multiLevelType w:val="hybridMultilevel"/>
    <w:tmpl w:val="FCAE51B4"/>
    <w:lvl w:ilvl="0" w:tplc="DDA6CC94">
      <w:start w:val="1"/>
      <w:numFmt w:val="decimal"/>
      <w:lvlText w:val="%1)"/>
      <w:lvlJc w:val="left"/>
      <w:pPr>
        <w:ind w:left="370" w:hanging="3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D7866F6"/>
    <w:multiLevelType w:val="multilevel"/>
    <w:tmpl w:val="4F422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DD599E"/>
    <w:multiLevelType w:val="hybridMultilevel"/>
    <w:tmpl w:val="3930665C"/>
    <w:lvl w:ilvl="0" w:tplc="736C5A08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84345F"/>
    <w:multiLevelType w:val="hybridMultilevel"/>
    <w:tmpl w:val="98625D84"/>
    <w:lvl w:ilvl="0" w:tplc="C3E24ED0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48F76A3"/>
    <w:multiLevelType w:val="hybridMultilevel"/>
    <w:tmpl w:val="3BD00458"/>
    <w:lvl w:ilvl="0" w:tplc="12AE08D8">
      <w:start w:val="5"/>
      <w:numFmt w:val="bullet"/>
      <w:lvlText w:val="-"/>
      <w:lvlJc w:val="left"/>
      <w:pPr>
        <w:ind w:left="928" w:hanging="360"/>
      </w:pPr>
      <w:rPr>
        <w:rFonts w:ascii="Segoe UI" w:eastAsia="宋体" w:hAnsi="Segoe UI" w:cs="Segoe UI" w:hint="default"/>
        <w:b/>
        <w:color w:val="404040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8" w15:restartNumberingAfterBreak="0">
    <w:nsid w:val="4641624E"/>
    <w:multiLevelType w:val="hybridMultilevel"/>
    <w:tmpl w:val="4FAA9F7C"/>
    <w:lvl w:ilvl="0" w:tplc="6BFC071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B194726"/>
    <w:multiLevelType w:val="hybridMultilevel"/>
    <w:tmpl w:val="80768F6C"/>
    <w:lvl w:ilvl="0" w:tplc="A49C98C0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D1D1513"/>
    <w:multiLevelType w:val="hybridMultilevel"/>
    <w:tmpl w:val="3FB09A22"/>
    <w:lvl w:ilvl="0" w:tplc="12AE08D8">
      <w:start w:val="5"/>
      <w:numFmt w:val="bullet"/>
      <w:lvlText w:val="-"/>
      <w:lvlJc w:val="left"/>
      <w:pPr>
        <w:ind w:left="928" w:hanging="360"/>
      </w:pPr>
      <w:rPr>
        <w:rFonts w:ascii="Segoe UI" w:eastAsia="宋体" w:hAnsi="Segoe UI" w:cs="Segoe UI" w:hint="default"/>
        <w:b/>
        <w:color w:val="404040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1" w15:restartNumberingAfterBreak="0">
    <w:nsid w:val="4DBC6D22"/>
    <w:multiLevelType w:val="hybridMultilevel"/>
    <w:tmpl w:val="EDD6EC18"/>
    <w:lvl w:ilvl="0" w:tplc="B3763F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C31C47"/>
    <w:multiLevelType w:val="multilevel"/>
    <w:tmpl w:val="25B4C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B981ABF"/>
    <w:multiLevelType w:val="multilevel"/>
    <w:tmpl w:val="91CCD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36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51487E"/>
    <w:multiLevelType w:val="multilevel"/>
    <w:tmpl w:val="BB2C2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9" w15:restartNumberingAfterBreak="0">
    <w:nsid w:val="6D326D16"/>
    <w:multiLevelType w:val="hybridMultilevel"/>
    <w:tmpl w:val="46E2BF3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0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44" w15:restartNumberingAfterBreak="0">
    <w:nsid w:val="7B7E5B10"/>
    <w:multiLevelType w:val="hybridMultilevel"/>
    <w:tmpl w:val="976ED6A0"/>
    <w:lvl w:ilvl="0" w:tplc="06E49D30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1A1E06"/>
    <w:multiLevelType w:val="multilevel"/>
    <w:tmpl w:val="12E67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38"/>
  </w:num>
  <w:num w:numId="3">
    <w:abstractNumId w:val="43"/>
  </w:num>
  <w:num w:numId="4">
    <w:abstractNumId w:val="7"/>
  </w:num>
  <w:num w:numId="5">
    <w:abstractNumId w:val="35"/>
  </w:num>
  <w:num w:numId="6">
    <w:abstractNumId w:val="17"/>
  </w:num>
  <w:num w:numId="7">
    <w:abstractNumId w:val="42"/>
  </w:num>
  <w:num w:numId="8">
    <w:abstractNumId w:val="12"/>
  </w:num>
  <w:num w:numId="9">
    <w:abstractNumId w:val="25"/>
  </w:num>
  <w:num w:numId="10">
    <w:abstractNumId w:val="32"/>
  </w:num>
  <w:num w:numId="11">
    <w:abstractNumId w:val="18"/>
  </w:num>
  <w:num w:numId="12">
    <w:abstractNumId w:val="36"/>
  </w:num>
  <w:num w:numId="13">
    <w:abstractNumId w:val="15"/>
  </w:num>
  <w:num w:numId="14">
    <w:abstractNumId w:val="14"/>
  </w:num>
  <w:num w:numId="15">
    <w:abstractNumId w:val="2"/>
  </w:num>
  <w:num w:numId="16">
    <w:abstractNumId w:val="23"/>
  </w:num>
  <w:num w:numId="17">
    <w:abstractNumId w:val="40"/>
  </w:num>
  <w:num w:numId="18">
    <w:abstractNumId w:val="45"/>
  </w:num>
  <w:num w:numId="19">
    <w:abstractNumId w:val="5"/>
  </w:num>
  <w:num w:numId="20">
    <w:abstractNumId w:val="6"/>
  </w:num>
  <w:num w:numId="21">
    <w:abstractNumId w:val="41"/>
  </w:num>
  <w:num w:numId="22">
    <w:abstractNumId w:val="20"/>
  </w:num>
  <w:num w:numId="23">
    <w:abstractNumId w:val="28"/>
  </w:num>
  <w:num w:numId="24">
    <w:abstractNumId w:val="24"/>
  </w:num>
  <w:num w:numId="25">
    <w:abstractNumId w:val="1"/>
  </w:num>
  <w:num w:numId="26">
    <w:abstractNumId w:val="16"/>
  </w:num>
  <w:num w:numId="27">
    <w:abstractNumId w:val="4"/>
  </w:num>
  <w:num w:numId="28">
    <w:abstractNumId w:val="21"/>
  </w:num>
  <w:num w:numId="29">
    <w:abstractNumId w:val="31"/>
  </w:num>
  <w:num w:numId="30">
    <w:abstractNumId w:val="29"/>
  </w:num>
  <w:num w:numId="31">
    <w:abstractNumId w:val="11"/>
  </w:num>
  <w:num w:numId="32">
    <w:abstractNumId w:val="19"/>
  </w:num>
  <w:num w:numId="33">
    <w:abstractNumId w:val="27"/>
  </w:num>
  <w:num w:numId="34">
    <w:abstractNumId w:val="30"/>
  </w:num>
  <w:num w:numId="35">
    <w:abstractNumId w:val="26"/>
  </w:num>
  <w:num w:numId="36">
    <w:abstractNumId w:val="34"/>
  </w:num>
  <w:num w:numId="37">
    <w:abstractNumId w:val="46"/>
  </w:num>
  <w:num w:numId="38">
    <w:abstractNumId w:val="22"/>
  </w:num>
  <w:num w:numId="39">
    <w:abstractNumId w:val="33"/>
  </w:num>
  <w:num w:numId="40">
    <w:abstractNumId w:val="37"/>
  </w:num>
  <w:num w:numId="41">
    <w:abstractNumId w:val="8"/>
  </w:num>
  <w:num w:numId="42">
    <w:abstractNumId w:val="10"/>
  </w:num>
  <w:num w:numId="43">
    <w:abstractNumId w:val="3"/>
  </w:num>
  <w:num w:numId="44">
    <w:abstractNumId w:val="9"/>
  </w:num>
  <w:num w:numId="45">
    <w:abstractNumId w:val="39"/>
  </w:num>
  <w:num w:numId="46">
    <w:abstractNumId w:val="4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BC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3AD9"/>
    <w:rsid w:val="00014637"/>
    <w:rsid w:val="000146D9"/>
    <w:rsid w:val="00014850"/>
    <w:rsid w:val="0001497A"/>
    <w:rsid w:val="00014CCB"/>
    <w:rsid w:val="0001545A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2EF2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EBC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32D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1AB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75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657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70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BB9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1FD"/>
    <w:rsid w:val="000D32CA"/>
    <w:rsid w:val="000D4392"/>
    <w:rsid w:val="000D4F75"/>
    <w:rsid w:val="000D509D"/>
    <w:rsid w:val="000D53B4"/>
    <w:rsid w:val="000D58C7"/>
    <w:rsid w:val="000D5CB9"/>
    <w:rsid w:val="000D5D11"/>
    <w:rsid w:val="000D64FB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782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0A7C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822"/>
    <w:rsid w:val="0011097F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03B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38A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1E8A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08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106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6B3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6F4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A89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C51"/>
    <w:rsid w:val="00197EF1"/>
    <w:rsid w:val="001A01B3"/>
    <w:rsid w:val="001A0497"/>
    <w:rsid w:val="001A0504"/>
    <w:rsid w:val="001A0FB4"/>
    <w:rsid w:val="001A1135"/>
    <w:rsid w:val="001A1F3A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0F79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B7FA2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41F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DC8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038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472"/>
    <w:rsid w:val="00240583"/>
    <w:rsid w:val="00240965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37E1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1F2A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02E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C27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1CC"/>
    <w:rsid w:val="002D1364"/>
    <w:rsid w:val="002D16E1"/>
    <w:rsid w:val="002D288A"/>
    <w:rsid w:val="002D2892"/>
    <w:rsid w:val="002D2977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385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98F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5BC0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4FB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3E0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A03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16B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337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2A5"/>
    <w:rsid w:val="003B2355"/>
    <w:rsid w:val="003B247C"/>
    <w:rsid w:val="003B2E30"/>
    <w:rsid w:val="003B2F27"/>
    <w:rsid w:val="003B310D"/>
    <w:rsid w:val="003B35D3"/>
    <w:rsid w:val="003B3C8C"/>
    <w:rsid w:val="003B3FF9"/>
    <w:rsid w:val="003B42FB"/>
    <w:rsid w:val="003B43BC"/>
    <w:rsid w:val="003B49C9"/>
    <w:rsid w:val="003B4C3E"/>
    <w:rsid w:val="003B4FAF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3FF"/>
    <w:rsid w:val="003D28E7"/>
    <w:rsid w:val="003D2A52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B8C"/>
    <w:rsid w:val="003D5D34"/>
    <w:rsid w:val="003D5DEF"/>
    <w:rsid w:val="003D6151"/>
    <w:rsid w:val="003D620D"/>
    <w:rsid w:val="003D63A1"/>
    <w:rsid w:val="003D6627"/>
    <w:rsid w:val="003D6696"/>
    <w:rsid w:val="003D6724"/>
    <w:rsid w:val="003D6885"/>
    <w:rsid w:val="003D6A3E"/>
    <w:rsid w:val="003D6C41"/>
    <w:rsid w:val="003D6D66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110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3B4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71F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83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59F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48D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B08"/>
    <w:rsid w:val="00495C30"/>
    <w:rsid w:val="0049607F"/>
    <w:rsid w:val="004963B3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19D3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0B7"/>
    <w:rsid w:val="004A79D5"/>
    <w:rsid w:val="004A7B9A"/>
    <w:rsid w:val="004A7DF8"/>
    <w:rsid w:val="004B0408"/>
    <w:rsid w:val="004B04A2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4A8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0ED4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9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2E7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379"/>
    <w:rsid w:val="005575B7"/>
    <w:rsid w:val="005575C8"/>
    <w:rsid w:val="00557745"/>
    <w:rsid w:val="00557ACB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44"/>
    <w:rsid w:val="00565C64"/>
    <w:rsid w:val="00565F05"/>
    <w:rsid w:val="0056602D"/>
    <w:rsid w:val="005660B5"/>
    <w:rsid w:val="0056650F"/>
    <w:rsid w:val="00566526"/>
    <w:rsid w:val="00566931"/>
    <w:rsid w:val="00566F05"/>
    <w:rsid w:val="00567690"/>
    <w:rsid w:val="00567886"/>
    <w:rsid w:val="00567EFB"/>
    <w:rsid w:val="0057016F"/>
    <w:rsid w:val="00570E04"/>
    <w:rsid w:val="00571D80"/>
    <w:rsid w:val="00572971"/>
    <w:rsid w:val="0057318F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6B5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31"/>
    <w:rsid w:val="005842A5"/>
    <w:rsid w:val="00584D06"/>
    <w:rsid w:val="00584D54"/>
    <w:rsid w:val="0058568C"/>
    <w:rsid w:val="00585776"/>
    <w:rsid w:val="005857DE"/>
    <w:rsid w:val="0058597B"/>
    <w:rsid w:val="005859B5"/>
    <w:rsid w:val="00585B95"/>
    <w:rsid w:val="00586506"/>
    <w:rsid w:val="005869F8"/>
    <w:rsid w:val="00586A2B"/>
    <w:rsid w:val="00587343"/>
    <w:rsid w:val="00587509"/>
    <w:rsid w:val="005879E7"/>
    <w:rsid w:val="00587F86"/>
    <w:rsid w:val="00590254"/>
    <w:rsid w:val="0059085C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471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E6C"/>
    <w:rsid w:val="005B2F41"/>
    <w:rsid w:val="005B30FA"/>
    <w:rsid w:val="005B33F6"/>
    <w:rsid w:val="005B35F9"/>
    <w:rsid w:val="005B3D64"/>
    <w:rsid w:val="005B3FF3"/>
    <w:rsid w:val="005B42DC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D7970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271"/>
    <w:rsid w:val="00621731"/>
    <w:rsid w:val="006218DC"/>
    <w:rsid w:val="00621903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1DB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880"/>
    <w:rsid w:val="0063099F"/>
    <w:rsid w:val="00630B57"/>
    <w:rsid w:val="00630B84"/>
    <w:rsid w:val="00630BE2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C96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47FE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20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64D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2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C7C45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207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BCE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83E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C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66B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47EF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8B1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65D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6F4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C8E"/>
    <w:rsid w:val="007B6EB8"/>
    <w:rsid w:val="007B765C"/>
    <w:rsid w:val="007B772B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897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1DBE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717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5970"/>
    <w:rsid w:val="008065AA"/>
    <w:rsid w:val="008068AB"/>
    <w:rsid w:val="00806B90"/>
    <w:rsid w:val="00806BA9"/>
    <w:rsid w:val="00806E43"/>
    <w:rsid w:val="0080707C"/>
    <w:rsid w:val="0080730A"/>
    <w:rsid w:val="008073EE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054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8F8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22C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546"/>
    <w:rsid w:val="00841AD1"/>
    <w:rsid w:val="008428E8"/>
    <w:rsid w:val="00842F97"/>
    <w:rsid w:val="0084372C"/>
    <w:rsid w:val="00843F53"/>
    <w:rsid w:val="00844182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949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1DB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90F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E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E2E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DC5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8DA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85"/>
    <w:rsid w:val="008D16C0"/>
    <w:rsid w:val="008D171C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37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40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B9C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3C5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179"/>
    <w:rsid w:val="009773A1"/>
    <w:rsid w:val="009776B3"/>
    <w:rsid w:val="00977ABF"/>
    <w:rsid w:val="00977FF7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589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B7E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3DE3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02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8F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9F7D0C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0E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6C59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4FC4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01D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6D1C"/>
    <w:rsid w:val="00A3702C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840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7DE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5CD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59CB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A0B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AC6"/>
    <w:rsid w:val="00A90CBB"/>
    <w:rsid w:val="00A90E79"/>
    <w:rsid w:val="00A90EAA"/>
    <w:rsid w:val="00A91358"/>
    <w:rsid w:val="00A914D4"/>
    <w:rsid w:val="00A91542"/>
    <w:rsid w:val="00A91648"/>
    <w:rsid w:val="00A91F33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51E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362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718"/>
    <w:rsid w:val="00AC3DA1"/>
    <w:rsid w:val="00AC3EF1"/>
    <w:rsid w:val="00AC4006"/>
    <w:rsid w:val="00AC445D"/>
    <w:rsid w:val="00AC45F5"/>
    <w:rsid w:val="00AC525C"/>
    <w:rsid w:val="00AC560E"/>
    <w:rsid w:val="00AC598D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2F8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3FB0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B59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6FC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3EB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0C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87C14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C1A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1FE1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464C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73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034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306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7B4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268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4F4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4B3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79A"/>
    <w:rsid w:val="00C76B34"/>
    <w:rsid w:val="00C76B65"/>
    <w:rsid w:val="00C76F49"/>
    <w:rsid w:val="00C76F4E"/>
    <w:rsid w:val="00C772AA"/>
    <w:rsid w:val="00C77B27"/>
    <w:rsid w:val="00C801E4"/>
    <w:rsid w:val="00C80459"/>
    <w:rsid w:val="00C80994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D29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C8D"/>
    <w:rsid w:val="00C92E09"/>
    <w:rsid w:val="00C93955"/>
    <w:rsid w:val="00C93A12"/>
    <w:rsid w:val="00C94922"/>
    <w:rsid w:val="00C9496A"/>
    <w:rsid w:val="00C94BE3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020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259"/>
    <w:rsid w:val="00CC63A6"/>
    <w:rsid w:val="00CC6C81"/>
    <w:rsid w:val="00CC7067"/>
    <w:rsid w:val="00CC7261"/>
    <w:rsid w:val="00CC72DA"/>
    <w:rsid w:val="00CC77A9"/>
    <w:rsid w:val="00CC7825"/>
    <w:rsid w:val="00CD0352"/>
    <w:rsid w:val="00CD05DB"/>
    <w:rsid w:val="00CD0DC9"/>
    <w:rsid w:val="00CD1063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40A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43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26B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C4C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16DEC"/>
    <w:rsid w:val="00D20184"/>
    <w:rsid w:val="00D204D9"/>
    <w:rsid w:val="00D20610"/>
    <w:rsid w:val="00D207AF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27D39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6C0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176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2E0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A6A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7AE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11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6F25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B03"/>
    <w:rsid w:val="00DE1D2A"/>
    <w:rsid w:val="00DE1E42"/>
    <w:rsid w:val="00DE28E3"/>
    <w:rsid w:val="00DE2C23"/>
    <w:rsid w:val="00DE3226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7E1"/>
    <w:rsid w:val="00DE7FF2"/>
    <w:rsid w:val="00DF015E"/>
    <w:rsid w:val="00DF0916"/>
    <w:rsid w:val="00DF0B1C"/>
    <w:rsid w:val="00DF0BF9"/>
    <w:rsid w:val="00DF0CA9"/>
    <w:rsid w:val="00DF0E2A"/>
    <w:rsid w:val="00DF132F"/>
    <w:rsid w:val="00DF19B6"/>
    <w:rsid w:val="00DF1BD4"/>
    <w:rsid w:val="00DF1F6E"/>
    <w:rsid w:val="00DF1FAB"/>
    <w:rsid w:val="00DF2C87"/>
    <w:rsid w:val="00DF31DB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4E75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2B0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1F58"/>
    <w:rsid w:val="00E121CC"/>
    <w:rsid w:val="00E12CAE"/>
    <w:rsid w:val="00E12DF1"/>
    <w:rsid w:val="00E133E4"/>
    <w:rsid w:val="00E1377D"/>
    <w:rsid w:val="00E13857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201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189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2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287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08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2A47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692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03D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4BAC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4E7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1CE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0C16"/>
    <w:rsid w:val="00F8121E"/>
    <w:rsid w:val="00F81615"/>
    <w:rsid w:val="00F81684"/>
    <w:rsid w:val="00F81759"/>
    <w:rsid w:val="00F82135"/>
    <w:rsid w:val="00F82419"/>
    <w:rsid w:val="00F82E30"/>
    <w:rsid w:val="00F832CC"/>
    <w:rsid w:val="00F83873"/>
    <w:rsid w:val="00F83E94"/>
    <w:rsid w:val="00F84376"/>
    <w:rsid w:val="00F8452D"/>
    <w:rsid w:val="00F8470C"/>
    <w:rsid w:val="00F84956"/>
    <w:rsid w:val="00F84D24"/>
    <w:rsid w:val="00F852E9"/>
    <w:rsid w:val="00F853F2"/>
    <w:rsid w:val="00F8583A"/>
    <w:rsid w:val="00F85BD0"/>
    <w:rsid w:val="00F85BE5"/>
    <w:rsid w:val="00F85D49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036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5F48"/>
    <w:rsid w:val="00F9621D"/>
    <w:rsid w:val="00F963B2"/>
    <w:rsid w:val="00F9671C"/>
    <w:rsid w:val="00F968E5"/>
    <w:rsid w:val="00F96A39"/>
    <w:rsid w:val="00F97043"/>
    <w:rsid w:val="00F97513"/>
    <w:rsid w:val="00F977A5"/>
    <w:rsid w:val="00F97E64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6CB"/>
    <w:rsid w:val="00FA698D"/>
    <w:rsid w:val="00FA6D8F"/>
    <w:rsid w:val="00FA6EB5"/>
    <w:rsid w:val="00FA72EA"/>
    <w:rsid w:val="00FA74CD"/>
    <w:rsid w:val="00FA7979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582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864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8F8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Code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62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宋体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  <w:style w:type="paragraph" w:customStyle="1" w:styleId="Guidance">
    <w:name w:val="Guidance"/>
    <w:basedOn w:val="Normal"/>
    <w:rsid w:val="00903F40"/>
    <w:pPr>
      <w:overflowPunct/>
      <w:autoSpaceDE/>
      <w:autoSpaceDN/>
      <w:adjustRightInd/>
      <w:textAlignment w:val="auto"/>
    </w:pPr>
    <w:rPr>
      <w:rFonts w:eastAsia="等线"/>
      <w:i/>
      <w:color w:val="0000FF"/>
      <w:lang w:eastAsia="en-US"/>
    </w:rPr>
  </w:style>
  <w:style w:type="character" w:styleId="HTMLCode">
    <w:name w:val="HTML Code"/>
    <w:basedOn w:val="DefaultParagraphFont"/>
    <w:uiPriority w:val="99"/>
    <w:unhideWhenUsed/>
    <w:rsid w:val="00DF0E2A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0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C87480-6524-4E97-B284-645A18031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919</TotalTime>
  <Pages>3</Pages>
  <Words>1126</Words>
  <Characters>6419</Characters>
  <Application>Microsoft Office Word</Application>
  <DocSecurity>0</DocSecurity>
  <PresentationFormat/>
  <Lines>53</Lines>
  <Paragraphs>15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</vt:vector>
  </HeadingPairs>
  <TitlesOfParts>
    <vt:vector size="8" baseType="lpstr">
      <vt:lpstr/>
      <vt:lpstr>1	Discussion</vt:lpstr>
      <vt:lpstr>2	Proposal</vt:lpstr>
      <vt:lpstr>    6.18	Solution #18: Sensing data and associated information transport via data co</vt:lpstr>
      <vt:lpstr>        6.18.0	High-level solution Principles</vt:lpstr>
      <vt:lpstr>        6.18.1	Description</vt:lpstr>
      <vt:lpstr>        6.18.2	Procedures</vt:lpstr>
      <vt:lpstr>        6.18.3	Impacts on services, entities and interfaces</vt:lpstr>
    </vt:vector>
  </TitlesOfParts>
  <Manager/>
  <Company/>
  <LinksUpToDate>false</LinksUpToDate>
  <CharactersWithSpaces>7530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OPPO</cp:lastModifiedBy>
  <cp:revision>144</cp:revision>
  <dcterms:created xsi:type="dcterms:W3CDTF">2025-08-15T08:43:00Z</dcterms:created>
  <dcterms:modified xsi:type="dcterms:W3CDTF">2025-10-02T18:32:00Z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